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D2AB" w14:textId="2F95EFD1" w:rsidR="00735929" w:rsidRPr="00D36203" w:rsidRDefault="00735929" w:rsidP="00735929">
      <w:pPr>
        <w:pStyle w:val="Header"/>
        <w:rPr>
          <w:rFonts w:ascii="Arial" w:hAnsi="Arial" w:cs="Arial"/>
          <w:b/>
          <w:bCs/>
          <w:sz w:val="24"/>
        </w:rPr>
      </w:pPr>
      <w:r w:rsidRPr="00D36203">
        <w:rPr>
          <w:rFonts w:ascii="Arial" w:hAnsi="Arial" w:cs="Arial"/>
          <w:b/>
          <w:bCs/>
          <w:sz w:val="24"/>
        </w:rPr>
        <w:t>3GPP TSG-RAN WG2 Meeting #1</w:t>
      </w:r>
      <w:r w:rsidR="00577C1B">
        <w:rPr>
          <w:rFonts w:ascii="Arial" w:hAnsi="Arial" w:cs="Arial"/>
          <w:b/>
          <w:bCs/>
          <w:sz w:val="24"/>
        </w:rPr>
        <w:t>2</w:t>
      </w:r>
      <w:r w:rsidR="00FF07EE">
        <w:rPr>
          <w:rFonts w:ascii="Arial" w:hAnsi="Arial" w:cs="Arial"/>
          <w:b/>
          <w:bCs/>
          <w:sz w:val="24"/>
        </w:rPr>
        <w:t>9</w:t>
      </w:r>
      <w:r w:rsidRPr="00D36203">
        <w:rPr>
          <w:rFonts w:ascii="Arial" w:hAnsi="Arial" w:cs="Arial"/>
          <w:b/>
          <w:bCs/>
          <w:sz w:val="24"/>
        </w:rPr>
        <w:tab/>
      </w:r>
      <w:r w:rsidRPr="00D36203">
        <w:rPr>
          <w:rFonts w:ascii="Arial" w:hAnsi="Arial" w:cs="Arial"/>
          <w:b/>
          <w:bCs/>
          <w:sz w:val="24"/>
        </w:rPr>
        <w:tab/>
        <w:t>R</w:t>
      </w:r>
      <w:r w:rsidR="007B5ACD">
        <w:rPr>
          <w:rFonts w:ascii="Arial" w:hAnsi="Arial" w:cs="Arial"/>
          <w:b/>
          <w:bCs/>
          <w:sz w:val="24"/>
        </w:rPr>
        <w:t>2</w:t>
      </w:r>
      <w:r w:rsidRPr="00D36203">
        <w:rPr>
          <w:rFonts w:ascii="Arial" w:hAnsi="Arial" w:cs="Arial"/>
          <w:b/>
          <w:bCs/>
          <w:sz w:val="24"/>
        </w:rPr>
        <w:t>-2</w:t>
      </w:r>
      <w:r w:rsidR="00FF07EE">
        <w:rPr>
          <w:rFonts w:ascii="Arial" w:hAnsi="Arial" w:cs="Arial"/>
          <w:b/>
          <w:bCs/>
          <w:sz w:val="24"/>
        </w:rPr>
        <w:t>5</w:t>
      </w:r>
      <w:r w:rsidR="00AA4079">
        <w:rPr>
          <w:rFonts w:ascii="Arial" w:hAnsi="Arial" w:cs="Arial"/>
          <w:b/>
          <w:bCs/>
          <w:sz w:val="24"/>
        </w:rPr>
        <w:t>0</w:t>
      </w:r>
      <w:r w:rsidR="003B1085">
        <w:rPr>
          <w:rFonts w:ascii="Arial" w:hAnsi="Arial" w:cs="Arial"/>
          <w:b/>
          <w:bCs/>
          <w:sz w:val="24"/>
        </w:rPr>
        <w:t>0748</w:t>
      </w:r>
    </w:p>
    <w:p w14:paraId="7B42E8AC" w14:textId="44050DF7" w:rsidR="00735929" w:rsidRPr="00D36203" w:rsidRDefault="00FF07EE" w:rsidP="00735929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735929" w:rsidRPr="00D3620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Greece,</w:t>
      </w:r>
      <w:r w:rsidR="00735929" w:rsidRPr="00D36203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7</w:t>
      </w:r>
      <w:r w:rsidR="00735929" w:rsidRPr="00D36203">
        <w:rPr>
          <w:rFonts w:ascii="Arial" w:hAnsi="Arial" w:cs="Arial"/>
          <w:b/>
          <w:bCs/>
          <w:sz w:val="24"/>
          <w:vertAlign w:val="superscript"/>
        </w:rPr>
        <w:t>th</w:t>
      </w:r>
      <w:r w:rsidR="00735929" w:rsidRPr="00D36203">
        <w:rPr>
          <w:rFonts w:ascii="Arial" w:hAnsi="Arial" w:cs="Arial"/>
          <w:b/>
          <w:bCs/>
          <w:sz w:val="24"/>
        </w:rPr>
        <w:t xml:space="preserve"> – </w:t>
      </w:r>
      <w:r w:rsidR="001C7683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1</w:t>
      </w:r>
      <w:r w:rsidRPr="00FF07E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Feb</w:t>
      </w:r>
      <w:r w:rsidR="00CF1D39">
        <w:rPr>
          <w:rFonts w:ascii="Arial" w:hAnsi="Arial" w:cs="Arial"/>
          <w:b/>
          <w:bCs/>
          <w:sz w:val="24"/>
        </w:rPr>
        <w:t>,</w:t>
      </w:r>
      <w:proofErr w:type="gramEnd"/>
      <w:r w:rsidR="00735929" w:rsidRPr="00D36203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5</w:t>
      </w:r>
    </w:p>
    <w:p w14:paraId="69321D33" w14:textId="64B6D188" w:rsidR="00141CBE" w:rsidRPr="00800846" w:rsidRDefault="00141CBE" w:rsidP="00141CBE">
      <w:pPr>
        <w:pStyle w:val="Header"/>
        <w:rPr>
          <w:sz w:val="24"/>
        </w:rPr>
      </w:pPr>
      <w:r w:rsidRPr="00856001">
        <w:rPr>
          <w:rFonts w:eastAsia="MS Mincho" w:cs="Arial"/>
          <w:sz w:val="28"/>
          <w:szCs w:val="28"/>
          <w:lang w:val="en-US"/>
        </w:rPr>
        <w:tab/>
      </w:r>
      <w:r w:rsidRPr="00856001">
        <w:rPr>
          <w:rFonts w:eastAsia="MS Mincho" w:cs="Arial"/>
          <w:sz w:val="28"/>
          <w:szCs w:val="28"/>
          <w:lang w:val="en-US"/>
        </w:rPr>
        <w:tab/>
      </w:r>
      <w:r w:rsidRPr="00AD1D7C">
        <w:rPr>
          <w:rFonts w:eastAsia="MS Mincho" w:cs="Arial"/>
          <w:sz w:val="28"/>
          <w:szCs w:val="28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39DB972D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4D100C">
        <w:rPr>
          <w:rFonts w:cs="Arial"/>
          <w:sz w:val="24"/>
          <w:lang w:val="en-US"/>
        </w:rPr>
        <w:t>8.7.6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7FF65D66" w:rsidR="005D191B" w:rsidRPr="00F474A0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22D19">
        <w:rPr>
          <w:rFonts w:cs="Arial"/>
          <w:b/>
          <w:bCs/>
          <w:sz w:val="24"/>
          <w:lang w:val="en-US"/>
        </w:rPr>
        <w:t>R</w:t>
      </w:r>
      <w:r w:rsidR="001401D1">
        <w:rPr>
          <w:rFonts w:cs="Arial"/>
          <w:b/>
          <w:bCs/>
          <w:sz w:val="24"/>
          <w:lang w:val="en-US"/>
        </w:rPr>
        <w:t xml:space="preserve">ecommended bit rate </w:t>
      </w:r>
      <w:r w:rsidR="00013A5D">
        <w:rPr>
          <w:rFonts w:cs="Arial"/>
          <w:b/>
          <w:bCs/>
          <w:sz w:val="24"/>
          <w:lang w:val="en-US"/>
        </w:rPr>
        <w:t>based XR rate control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338A1AEF" w14:textId="0CAB1707" w:rsidR="008B1F16" w:rsidRPr="004A11FD" w:rsidRDefault="000A2050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>RAN2_12</w:t>
      </w:r>
      <w:r w:rsidR="005A2AFB" w:rsidRPr="004A11FD">
        <w:rPr>
          <w:rFonts w:asciiTheme="minorHAnsi" w:eastAsia="SimSun" w:hAnsiTheme="minorHAnsi" w:cstheme="minorHAnsi"/>
          <w:szCs w:val="20"/>
          <w:lang w:val="en-US" w:eastAsia="ja-JP"/>
        </w:rPr>
        <w:t>8</w:t>
      </w: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agreed</w:t>
      </w:r>
      <w:r w:rsidR="00D36203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for </w:t>
      </w:r>
      <w:r w:rsidR="000A2A7C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uplink congestion </w:t>
      </w:r>
      <w:r w:rsidR="007B73F0" w:rsidRPr="004A11FD">
        <w:rPr>
          <w:rFonts w:asciiTheme="minorHAnsi" w:eastAsia="SimSun" w:hAnsiTheme="minorHAnsi" w:cstheme="minorHAnsi"/>
          <w:szCs w:val="20"/>
          <w:lang w:val="en-US" w:eastAsia="ja-JP"/>
        </w:rPr>
        <w:t>signaling</w:t>
      </w:r>
      <w:r w:rsidR="00305FA8" w:rsidRPr="004A11FD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52617B14" w14:textId="77777777" w:rsidR="00305FA8" w:rsidRPr="004A11FD" w:rsidRDefault="00305FA8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5FA8" w:rsidRPr="004A11FD" w14:paraId="3F437922" w14:textId="77777777" w:rsidTr="00305FA8">
        <w:tc>
          <w:tcPr>
            <w:tcW w:w="9631" w:type="dxa"/>
          </w:tcPr>
          <w:p w14:paraId="2BB71022" w14:textId="77777777" w:rsidR="00922592" w:rsidRPr="00AB6450" w:rsidRDefault="00922592" w:rsidP="00922592">
            <w:pPr>
              <w:pStyle w:val="Doc-text2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0"/>
              </w:rPr>
            </w:pPr>
            <w:r w:rsidRPr="00AB6450">
              <w:rPr>
                <w:rFonts w:asciiTheme="minorHAnsi" w:hAnsiTheme="minorHAnsi" w:cstheme="minorHAnsi"/>
                <w:szCs w:val="20"/>
              </w:rPr>
              <w:t>RAN2 confirms it is feasible for RAN to estimate the congestion information at both per-DRB and per-QoS flow level.</w:t>
            </w:r>
          </w:p>
          <w:p w14:paraId="28F2B022" w14:textId="77777777" w:rsidR="00922592" w:rsidRPr="00AB6450" w:rsidRDefault="00922592" w:rsidP="00922592">
            <w:pPr>
              <w:pStyle w:val="Doc-text2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AB6450">
              <w:rPr>
                <w:rFonts w:asciiTheme="minorHAnsi" w:hAnsiTheme="minorHAnsi" w:cstheme="minorHAnsi"/>
                <w:szCs w:val="20"/>
              </w:rPr>
              <w:t>gNB</w:t>
            </w:r>
            <w:proofErr w:type="spellEnd"/>
            <w:r w:rsidRPr="00AB6450">
              <w:rPr>
                <w:rFonts w:asciiTheme="minorHAnsi" w:hAnsiTheme="minorHAnsi" w:cstheme="minorHAnsi"/>
                <w:szCs w:val="20"/>
              </w:rPr>
              <w:t xml:space="preserve"> can be indicated which QoS flows can be throttled. FFS whether this is indicated from UE/CN</w:t>
            </w:r>
          </w:p>
          <w:p w14:paraId="015BE2A5" w14:textId="77777777" w:rsidR="00922592" w:rsidRPr="00AB6450" w:rsidRDefault="00922592" w:rsidP="00922592">
            <w:pPr>
              <w:pStyle w:val="Doc-text2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0"/>
              </w:rPr>
            </w:pPr>
            <w:r w:rsidRPr="00AB6450">
              <w:rPr>
                <w:rFonts w:asciiTheme="minorHAnsi" w:hAnsiTheme="minorHAnsi" w:cstheme="minorHAnsi"/>
                <w:szCs w:val="20"/>
              </w:rPr>
              <w:t xml:space="preserve">Rate indication from </w:t>
            </w:r>
            <w:proofErr w:type="spellStart"/>
            <w:r w:rsidRPr="00AB6450">
              <w:rPr>
                <w:rFonts w:asciiTheme="minorHAnsi" w:hAnsiTheme="minorHAnsi" w:cstheme="minorHAnsi"/>
                <w:szCs w:val="20"/>
              </w:rPr>
              <w:t>gNB</w:t>
            </w:r>
            <w:proofErr w:type="spellEnd"/>
            <w:r w:rsidRPr="00AB6450">
              <w:rPr>
                <w:rFonts w:asciiTheme="minorHAnsi" w:hAnsiTheme="minorHAnsi" w:cstheme="minorHAnsi"/>
                <w:szCs w:val="20"/>
              </w:rPr>
              <w:t xml:space="preserve"> to the UE on a per QoS flow level is supported. FFS the details, e.g. if: 1) flows are indicated by MAC CE or 2) by RRC while MAC CE is per DRB.</w:t>
            </w:r>
          </w:p>
          <w:p w14:paraId="3D1282B2" w14:textId="77777777" w:rsidR="00922592" w:rsidRPr="00AB6450" w:rsidRDefault="00922592" w:rsidP="00922592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Theme="minorHAnsi" w:eastAsia="MS Mincho" w:hAnsiTheme="minorHAnsi" w:cstheme="minorHAnsi"/>
                <w:szCs w:val="20"/>
              </w:rPr>
            </w:pPr>
            <w:r w:rsidRPr="00AB6450">
              <w:rPr>
                <w:rFonts w:asciiTheme="minorHAnsi" w:eastAsia="MS Mincho" w:hAnsiTheme="minorHAnsi" w:cstheme="minorHAnsi"/>
                <w:szCs w:val="20"/>
              </w:rPr>
              <w:t xml:space="preserve">RAN2 will not discuss/support rate indication for DL unless WID is updated to include it by RANP. </w:t>
            </w:r>
          </w:p>
          <w:p w14:paraId="0A2CCDB2" w14:textId="77777777" w:rsidR="00922592" w:rsidRPr="00AB6450" w:rsidRDefault="00922592" w:rsidP="00922592">
            <w:pPr>
              <w:pStyle w:val="Doc-text2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0"/>
              </w:rPr>
            </w:pPr>
            <w:r w:rsidRPr="00AB6450">
              <w:rPr>
                <w:rFonts w:asciiTheme="minorHAnsi" w:hAnsiTheme="minorHAnsi" w:cstheme="minorHAnsi"/>
                <w:szCs w:val="20"/>
              </w:rPr>
              <w:t xml:space="preserve">RAN2 assumes that the congestion situation can be known at the </w:t>
            </w:r>
            <w:proofErr w:type="spellStart"/>
            <w:r w:rsidRPr="00AB6450">
              <w:rPr>
                <w:rFonts w:asciiTheme="minorHAnsi" w:hAnsiTheme="minorHAnsi" w:cstheme="minorHAnsi"/>
                <w:szCs w:val="20"/>
              </w:rPr>
              <w:t>gNB</w:t>
            </w:r>
            <w:proofErr w:type="spellEnd"/>
            <w:r w:rsidRPr="00AB6450">
              <w:rPr>
                <w:rFonts w:asciiTheme="minorHAnsi" w:hAnsiTheme="minorHAnsi" w:cstheme="minorHAnsi"/>
                <w:szCs w:val="20"/>
              </w:rPr>
              <w:t xml:space="preserve"> without any indication from the </w:t>
            </w:r>
            <w:proofErr w:type="gramStart"/>
            <w:r w:rsidRPr="00AB6450">
              <w:rPr>
                <w:rFonts w:asciiTheme="minorHAnsi" w:hAnsiTheme="minorHAnsi" w:cstheme="minorHAnsi"/>
                <w:szCs w:val="20"/>
              </w:rPr>
              <w:t>UE</w:t>
            </w:r>
            <w:proofErr w:type="gramEnd"/>
          </w:p>
          <w:p w14:paraId="57505115" w14:textId="0F5A4F23" w:rsidR="00F71E68" w:rsidRPr="004A11FD" w:rsidRDefault="00922592" w:rsidP="00922592">
            <w:pPr>
              <w:pStyle w:val="Doc-text2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AB6450">
              <w:rPr>
                <w:rFonts w:asciiTheme="minorHAnsi" w:hAnsiTheme="minorHAnsi" w:cstheme="minorHAnsi"/>
                <w:szCs w:val="20"/>
              </w:rPr>
              <w:t>FFS whether UL MAC CE rate query/preference is supported as UE recommendation to the NW or whether legacy MAC CE can serve this already. FFS in which scenarios this is useful</w:t>
            </w:r>
          </w:p>
        </w:tc>
      </w:tr>
    </w:tbl>
    <w:p w14:paraId="682F5157" w14:textId="77777777" w:rsidR="00305FA8" w:rsidRPr="004A11FD" w:rsidRDefault="00305FA8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6F720CC" w14:textId="228BB85B" w:rsidR="005A2AFB" w:rsidRPr="004A11FD" w:rsidRDefault="00D62786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In this contribution we </w:t>
      </w:r>
      <w:r w:rsidR="001068B5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provide our views on QoS flow vs DRB </w:t>
      </w:r>
      <w:r w:rsidR="008E212C" w:rsidRPr="004A11FD">
        <w:rPr>
          <w:rFonts w:asciiTheme="minorHAnsi" w:eastAsia="SimSun" w:hAnsiTheme="minorHAnsi" w:cstheme="minorHAnsi"/>
          <w:szCs w:val="20"/>
          <w:lang w:val="en-US" w:eastAsia="ja-JP"/>
        </w:rPr>
        <w:t>and wait for SA</w:t>
      </w:r>
      <w:proofErr w:type="gramStart"/>
      <w:r w:rsidR="008E212C" w:rsidRPr="004A11FD">
        <w:rPr>
          <w:rFonts w:asciiTheme="minorHAnsi" w:eastAsia="SimSun" w:hAnsiTheme="minorHAnsi" w:cstheme="minorHAnsi"/>
          <w:szCs w:val="20"/>
          <w:lang w:val="en-US" w:eastAsia="ja-JP"/>
        </w:rPr>
        <w:t>2</w:t>
      </w:r>
      <w:r w:rsidR="004A11FD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, </w:t>
      </w:r>
      <w:r w:rsidR="008E212C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bit</w:t>
      </w:r>
      <w:proofErr w:type="gramEnd"/>
      <w:r w:rsidR="008E212C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5A2AFB" w:rsidRPr="004A11FD">
        <w:rPr>
          <w:rFonts w:asciiTheme="minorHAnsi" w:hAnsiTheme="minorHAnsi" w:cstheme="minorHAnsi"/>
          <w:szCs w:val="20"/>
          <w:lang w:val="en-US"/>
        </w:rPr>
        <w:t>rate values indication</w:t>
      </w:r>
      <w:r w:rsidR="004A11FD" w:rsidRPr="004A11FD">
        <w:rPr>
          <w:rFonts w:asciiTheme="minorHAnsi" w:hAnsiTheme="minorHAnsi" w:cstheme="minorHAnsi"/>
          <w:szCs w:val="20"/>
          <w:lang w:val="en-US"/>
        </w:rPr>
        <w:t xml:space="preserve"> based on SA4 reply</w:t>
      </w:r>
      <w:r w:rsidR="005A2AFB" w:rsidRPr="004A11FD">
        <w:rPr>
          <w:rFonts w:asciiTheme="minorHAnsi" w:hAnsiTheme="minorHAnsi" w:cstheme="minorHAnsi"/>
          <w:szCs w:val="20"/>
          <w:lang w:val="en-US"/>
        </w:rPr>
        <w:t>,</w:t>
      </w:r>
      <w:r w:rsidR="008E212C" w:rsidRPr="004A11FD">
        <w:rPr>
          <w:rFonts w:asciiTheme="minorHAnsi" w:hAnsiTheme="minorHAnsi" w:cstheme="minorHAnsi"/>
          <w:szCs w:val="20"/>
          <w:lang w:val="en-US"/>
        </w:rPr>
        <w:t xml:space="preserve"> and</w:t>
      </w:r>
      <w:r w:rsidR="005A2AFB" w:rsidRPr="004A11FD">
        <w:rPr>
          <w:rFonts w:asciiTheme="minorHAnsi" w:hAnsiTheme="minorHAnsi" w:cstheme="minorHAnsi"/>
          <w:szCs w:val="20"/>
          <w:lang w:val="en-US"/>
        </w:rPr>
        <w:t xml:space="preserve"> whether to support rate query MAC CE</w:t>
      </w:r>
      <w:r w:rsidR="008E212C" w:rsidRPr="004A11FD">
        <w:rPr>
          <w:rFonts w:asciiTheme="minorHAnsi" w:hAnsiTheme="minorHAnsi" w:cstheme="minorHAnsi"/>
          <w:szCs w:val="20"/>
          <w:lang w:val="en-US"/>
        </w:rPr>
        <w:t>.</w:t>
      </w: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739DE67C" w14:textId="10939642" w:rsidR="00575011" w:rsidRPr="004A11FD" w:rsidRDefault="00D60917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>RAN aware XR rate control can help the XR application to adjust its codec bit rate according to radio conditions</w:t>
      </w:r>
      <w:r w:rsidR="0001472F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and ensure user experience</w:t>
      </w: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A5416B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RAN2 agreed in the past that it is feasible for RAN to estimate the congestion information per QoS flow and per DRB in both UL and DL direction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. For UL, RAN can do it without any UE impacts.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If a RAN node is congested, then it can signal the congestion indication to the XR application 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which in turn will adjust the XR data rate for DL direction. At the same time, RAN should </w:t>
      </w:r>
      <w:r w:rsidR="0024593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be able to 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reduce the data rate for XR application</w:t>
      </w:r>
      <w:r w:rsidR="00D14208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on the uplink direction</w:t>
      </w:r>
      <w:r w:rsidR="00575011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275171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01472F" w:rsidRPr="004A11FD">
        <w:rPr>
          <w:rFonts w:asciiTheme="minorHAnsi" w:eastAsia="SimSun" w:hAnsiTheme="minorHAnsi" w:cstheme="minorHAnsi"/>
          <w:szCs w:val="20"/>
          <w:lang w:val="en-US" w:eastAsia="ja-JP"/>
        </w:rPr>
        <w:t>For rate control, we think the use of Recommended bit rate MAC-CE can be enhanced and used in this case</w:t>
      </w:r>
      <w:r w:rsidR="00F81211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</w:p>
    <w:p w14:paraId="31786803" w14:textId="20A7FB8A" w:rsidR="00416DA1" w:rsidRPr="004A11FD" w:rsidRDefault="00416DA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For 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query </w:t>
      </w:r>
      <w:r w:rsidR="00DB30E5" w:rsidRPr="004A11FD">
        <w:rPr>
          <w:rFonts w:asciiTheme="minorHAnsi" w:eastAsia="SimSun" w:hAnsiTheme="minorHAnsi" w:cstheme="minorHAnsi"/>
          <w:szCs w:val="20"/>
          <w:lang w:val="en-US" w:eastAsia="ja-JP"/>
        </w:rPr>
        <w:t>MAC-CE message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, we think it is straightforward to support what </w:t>
      </w:r>
      <w:r w:rsidR="00DB30E5" w:rsidRPr="004A11FD">
        <w:rPr>
          <w:rFonts w:asciiTheme="minorHAnsi" w:eastAsia="SimSun" w:hAnsiTheme="minorHAnsi" w:cstheme="minorHAnsi"/>
          <w:szCs w:val="20"/>
          <w:lang w:val="en-US" w:eastAsia="ja-JP"/>
        </w:rPr>
        <w:t>is</w:t>
      </w:r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already in the specifications rather than excluding one </w:t>
      </w:r>
      <w:proofErr w:type="gramStart"/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>particular message</w:t>
      </w:r>
      <w:proofErr w:type="gramEnd"/>
      <w:r w:rsidR="00CF08A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for one type of traffic</w:t>
      </w:r>
      <w:r w:rsidR="00497774" w:rsidRPr="004A11FD">
        <w:rPr>
          <w:rFonts w:asciiTheme="minorHAnsi" w:eastAsia="SimSun" w:hAnsiTheme="minorHAnsi" w:cstheme="minorHAnsi"/>
          <w:szCs w:val="20"/>
          <w:lang w:val="en-US" w:eastAsia="ja-JP"/>
        </w:rPr>
        <w:t>.</w:t>
      </w:r>
      <w:r w:rsidR="000D591B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</w:p>
    <w:p w14:paraId="48BA45A6" w14:textId="77777777" w:rsidR="00F803F6" w:rsidRPr="004A11FD" w:rsidRDefault="00F803F6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2E237EA1" w14:textId="757F79AF" w:rsidR="00F803F6" w:rsidRPr="004A11FD" w:rsidRDefault="00375FB6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</w:t>
      </w:r>
      <w:r w:rsidR="00CD7405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1: </w:t>
      </w:r>
      <w:r w:rsidR="001D67AF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Both</w:t>
      </w:r>
      <w:r w:rsidR="00F803F6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</w:t>
      </w:r>
      <w:r w:rsidR="001D67AF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UL/DL bit rate recommendation and UL/DL bit rate recommendation query </w:t>
      </w: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messages are </w:t>
      </w:r>
      <w:r w:rsidR="001D67AF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supported</w:t>
      </w:r>
      <w:r w:rsidR="00FD2BB2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for XR UL rate control</w:t>
      </w:r>
      <w:r w:rsidR="00613528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.</w:t>
      </w:r>
    </w:p>
    <w:p w14:paraId="1C64AD65" w14:textId="77777777" w:rsidR="00F81211" w:rsidRPr="004A11FD" w:rsidRDefault="00F81211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</w:p>
    <w:p w14:paraId="5CB0563E" w14:textId="43655935" w:rsidR="00CF3842" w:rsidRPr="004A11FD" w:rsidRDefault="00F81211" w:rsidP="0006332D">
      <w:pPr>
        <w:jc w:val="both"/>
        <w:rPr>
          <w:rFonts w:asciiTheme="minorHAnsi" w:eastAsia="SimSun" w:hAnsiTheme="minorHAnsi" w:cstheme="minorBidi"/>
          <w:lang w:val="en-US" w:eastAsia="ja-JP"/>
        </w:rPr>
      </w:pPr>
      <w:r w:rsidRPr="55F9F2C1">
        <w:rPr>
          <w:rFonts w:asciiTheme="minorHAnsi" w:eastAsia="SimSun" w:hAnsiTheme="minorHAnsi" w:cstheme="minorBidi"/>
          <w:lang w:val="en-US" w:eastAsia="ja-JP"/>
        </w:rPr>
        <w:t xml:space="preserve">On the question of per QoS flow/per DRB, current MAC-CE is per LCH ID. </w:t>
      </w:r>
      <w:r w:rsidR="00414D79" w:rsidRPr="55F9F2C1">
        <w:rPr>
          <w:rFonts w:asciiTheme="minorHAnsi" w:eastAsia="SimSun" w:hAnsiTheme="minorHAnsi" w:cstheme="minorBidi"/>
          <w:lang w:val="en-US" w:eastAsia="ja-JP"/>
        </w:rPr>
        <w:t xml:space="preserve">Some companies argued that per DRB </w:t>
      </w:r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indication </w:t>
      </w:r>
      <w:proofErr w:type="spellStart"/>
      <w:proofErr w:type="gramStart"/>
      <w:r w:rsidR="00743714" w:rsidRPr="55F9F2C1">
        <w:rPr>
          <w:rFonts w:asciiTheme="minorHAnsi" w:eastAsia="SimSun" w:hAnsiTheme="minorHAnsi" w:cstheme="minorBidi"/>
          <w:lang w:val="en-US" w:eastAsia="ja-JP"/>
        </w:rPr>
        <w:t>wont</w:t>
      </w:r>
      <w:proofErr w:type="spellEnd"/>
      <w:proofErr w:type="gramEnd"/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 allow QoS enforcement and it is not at the same level as L4S</w:t>
      </w:r>
      <w:r w:rsidR="008E4BFE" w:rsidRPr="55F9F2C1">
        <w:rPr>
          <w:rFonts w:asciiTheme="minorHAnsi" w:eastAsia="SimSun" w:hAnsiTheme="minorHAnsi" w:cstheme="minorBidi"/>
          <w:lang w:val="en-US" w:eastAsia="ja-JP"/>
        </w:rPr>
        <w:t>,</w:t>
      </w:r>
      <w:r w:rsidR="00743714" w:rsidRPr="55F9F2C1">
        <w:rPr>
          <w:rFonts w:asciiTheme="minorHAnsi" w:eastAsia="SimSun" w:hAnsiTheme="minorHAnsi" w:cstheme="minorBidi"/>
          <w:lang w:val="en-US" w:eastAsia="ja-JP"/>
        </w:rPr>
        <w:t xml:space="preserve"> which is per QoS flow. We think that </w:t>
      </w:r>
      <w:proofErr w:type="spellStart"/>
      <w:r w:rsidR="009361BD" w:rsidRPr="55F9F2C1">
        <w:rPr>
          <w:rFonts w:asciiTheme="minorHAnsi" w:eastAsia="SimSun" w:hAnsiTheme="minorHAnsi" w:cstheme="minorBidi"/>
          <w:lang w:val="en-US" w:eastAsia="ja-JP"/>
        </w:rPr>
        <w:t>gNB</w:t>
      </w:r>
      <w:proofErr w:type="spellEnd"/>
      <w:r w:rsidR="009361BD" w:rsidRPr="55F9F2C1">
        <w:rPr>
          <w:rFonts w:asciiTheme="minorHAnsi" w:eastAsia="SimSun" w:hAnsiTheme="minorHAnsi" w:cstheme="minorBidi"/>
          <w:lang w:val="en-US" w:eastAsia="ja-JP"/>
        </w:rPr>
        <w:t xml:space="preserve"> </w:t>
      </w:r>
      <w:r w:rsidR="00601C7C" w:rsidRPr="55F9F2C1">
        <w:rPr>
          <w:rFonts w:asciiTheme="minorHAnsi" w:eastAsia="SimSun" w:hAnsiTheme="minorHAnsi" w:cstheme="minorBidi"/>
          <w:lang w:val="en-US" w:eastAsia="ja-JP"/>
        </w:rPr>
        <w:t xml:space="preserve">will receive the indication that rate control needs to be performed for certain QoS flow(s). </w:t>
      </w:r>
      <w:proofErr w:type="spellStart"/>
      <w:r w:rsidR="001649A5" w:rsidRPr="55F9F2C1">
        <w:rPr>
          <w:rFonts w:asciiTheme="minorHAnsi" w:eastAsia="SimSun" w:hAnsiTheme="minorHAnsi" w:cstheme="minorBidi"/>
          <w:lang w:val="en-US" w:eastAsia="ja-JP"/>
        </w:rPr>
        <w:t>gNB</w:t>
      </w:r>
      <w:proofErr w:type="spellEnd"/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 has the option of indicating both </w:t>
      </w:r>
      <w:r w:rsidR="007B73F0" w:rsidRPr="55F9F2C1">
        <w:rPr>
          <w:rFonts w:asciiTheme="minorHAnsi" w:eastAsia="SimSun" w:hAnsiTheme="minorHAnsi" w:cstheme="minorBidi"/>
          <w:lang w:val="en-US" w:eastAsia="ja-JP"/>
        </w:rPr>
        <w:t xml:space="preserve">per 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QoS flow or </w:t>
      </w:r>
      <w:r w:rsidR="007B73F0" w:rsidRPr="55F9F2C1">
        <w:rPr>
          <w:rFonts w:asciiTheme="minorHAnsi" w:eastAsia="SimSun" w:hAnsiTheme="minorHAnsi" w:cstheme="minorBidi"/>
          <w:lang w:val="en-US" w:eastAsia="ja-JP"/>
        </w:rPr>
        <w:t>per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 DRB to the UE</w:t>
      </w:r>
      <w:r w:rsidR="00A43D55" w:rsidRPr="55F9F2C1">
        <w:rPr>
          <w:rFonts w:asciiTheme="minorHAnsi" w:eastAsia="SimSun" w:hAnsiTheme="minorHAnsi" w:cstheme="minorBidi"/>
          <w:lang w:val="en-US" w:eastAsia="ja-JP"/>
        </w:rPr>
        <w:t xml:space="preserve"> and both options are feasible</w:t>
      </w:r>
      <w:r w:rsidR="00497774" w:rsidRPr="55F9F2C1">
        <w:rPr>
          <w:rFonts w:asciiTheme="minorHAnsi" w:eastAsia="SimSun" w:hAnsiTheme="minorHAnsi" w:cstheme="minorBidi"/>
          <w:lang w:val="en-US" w:eastAsia="ja-JP"/>
        </w:rPr>
        <w:t>, as agreed during RAN2-128 meeting</w:t>
      </w:r>
      <w:r w:rsidR="001649A5" w:rsidRPr="55F9F2C1">
        <w:rPr>
          <w:rFonts w:asciiTheme="minorHAnsi" w:eastAsia="SimSun" w:hAnsiTheme="minorHAnsi" w:cstheme="minorBidi"/>
          <w:lang w:val="en-US" w:eastAsia="ja-JP"/>
        </w:rPr>
        <w:t xml:space="preserve">.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>If the indication is per QoS flow and more than one service</w:t>
      </w:r>
      <w:r w:rsidR="00B42C09" w:rsidRPr="55F9F2C1">
        <w:rPr>
          <w:rFonts w:asciiTheme="minorHAnsi" w:eastAsia="SimSun" w:hAnsiTheme="minorHAnsi" w:cstheme="minorBidi"/>
          <w:lang w:val="en-US" w:eastAsia="ja-JP"/>
        </w:rPr>
        <w:t>’s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 QoS flows are mapped to a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single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DRB then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the </w:t>
      </w:r>
      <w:r w:rsidR="009D6A88" w:rsidRPr="55F9F2C1">
        <w:rPr>
          <w:rFonts w:asciiTheme="minorHAnsi" w:eastAsia="SimSun" w:hAnsiTheme="minorHAnsi" w:cstheme="minorBidi"/>
          <w:lang w:val="en-US" w:eastAsia="ja-JP"/>
        </w:rPr>
        <w:t xml:space="preserve">UE application layer may need to </w:t>
      </w:r>
      <w:r w:rsidR="006B3522" w:rsidRPr="55F9F2C1">
        <w:rPr>
          <w:rFonts w:asciiTheme="minorHAnsi" w:eastAsia="SimSun" w:hAnsiTheme="minorHAnsi" w:cstheme="minorBidi"/>
          <w:lang w:val="en-US" w:eastAsia="ja-JP"/>
        </w:rPr>
        <w:t>lower the data rate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 provided this indication of per QoS flow is passed to the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 xml:space="preserve">UE application 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>layer</w:t>
      </w:r>
      <w:r w:rsidR="006B3522" w:rsidRPr="55F9F2C1">
        <w:rPr>
          <w:rFonts w:asciiTheme="minorHAnsi" w:eastAsia="SimSun" w:hAnsiTheme="minorHAnsi" w:cstheme="minorBidi"/>
          <w:lang w:val="en-US" w:eastAsia="ja-JP"/>
        </w:rPr>
        <w:t>.</w:t>
      </w:r>
      <w:r w:rsidR="00673F15" w:rsidRPr="55F9F2C1">
        <w:rPr>
          <w:rFonts w:asciiTheme="minorHAnsi" w:eastAsia="SimSun" w:hAnsiTheme="minorHAnsi" w:cstheme="minorBidi"/>
          <w:lang w:val="en-US" w:eastAsia="ja-JP"/>
        </w:rPr>
        <w:t xml:space="preserve"> </w:t>
      </w:r>
      <w:r w:rsidR="00FB2019" w:rsidRPr="55F9F2C1">
        <w:rPr>
          <w:rFonts w:asciiTheme="minorHAnsi" w:eastAsia="SimSun" w:hAnsiTheme="minorHAnsi" w:cstheme="minorBidi"/>
          <w:lang w:val="en-US" w:eastAsia="ja-JP"/>
        </w:rPr>
        <w:t xml:space="preserve">However, </w:t>
      </w:r>
      <w:r w:rsidR="00CB45C3" w:rsidRPr="55F9F2C1">
        <w:rPr>
          <w:rFonts w:asciiTheme="minorHAnsi" w:eastAsia="SimSun" w:hAnsiTheme="minorHAnsi" w:cstheme="minorBidi"/>
          <w:lang w:val="en-US" w:eastAsia="ja-JP"/>
        </w:rPr>
        <w:t xml:space="preserve">if such flexibility does not exist in the UE implementation between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modem</w:t>
      </w:r>
      <w:r w:rsidR="00CB45C3" w:rsidRPr="55F9F2C1">
        <w:rPr>
          <w:rFonts w:asciiTheme="minorHAnsi" w:eastAsia="SimSun" w:hAnsiTheme="minorHAnsi" w:cstheme="minorBidi"/>
          <w:lang w:val="en-US" w:eastAsia="ja-JP"/>
        </w:rPr>
        <w:t xml:space="preserve"> and application chipset</w:t>
      </w:r>
      <w:r w:rsidR="00B71B5B" w:rsidRPr="55F9F2C1">
        <w:rPr>
          <w:rFonts w:asciiTheme="minorHAnsi" w:eastAsia="SimSun" w:hAnsiTheme="minorHAnsi" w:cstheme="minorBidi"/>
          <w:lang w:val="en-US" w:eastAsia="ja-JP"/>
        </w:rPr>
        <w:t xml:space="preserve"> then </w:t>
      </w:r>
      <w:r w:rsidR="00C351BB" w:rsidRPr="55F9F2C1">
        <w:rPr>
          <w:rFonts w:asciiTheme="minorHAnsi" w:eastAsia="SimSun" w:hAnsiTheme="minorHAnsi" w:cstheme="minorBidi"/>
          <w:lang w:val="en-US" w:eastAsia="ja-JP"/>
        </w:rPr>
        <w:t>this indication of per QoS flow is</w:t>
      </w:r>
      <w:r w:rsidR="0014087D" w:rsidRPr="55F9F2C1">
        <w:rPr>
          <w:rFonts w:asciiTheme="minorHAnsi" w:eastAsia="SimSun" w:hAnsiTheme="minorHAnsi" w:cstheme="minorBidi"/>
          <w:lang w:val="en-US" w:eastAsia="ja-JP"/>
        </w:rPr>
        <w:t xml:space="preserve"> not </w:t>
      </w:r>
      <w:r w:rsidR="006E34DF" w:rsidRPr="55F9F2C1">
        <w:rPr>
          <w:rFonts w:asciiTheme="minorHAnsi" w:eastAsia="SimSun" w:hAnsiTheme="minorHAnsi" w:cstheme="minorBidi"/>
          <w:lang w:val="en-US" w:eastAsia="ja-JP"/>
        </w:rPr>
        <w:t>useful.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 xml:space="preserve"> In the absence of this information, rate control is applied over radio and application layer will eventually </w:t>
      </w:r>
      <w:r w:rsidR="00084F3A" w:rsidRPr="55F9F2C1">
        <w:rPr>
          <w:rFonts w:asciiTheme="minorHAnsi" w:eastAsia="SimSun" w:hAnsiTheme="minorHAnsi" w:cstheme="minorBidi"/>
          <w:lang w:val="en-US" w:eastAsia="ja-JP"/>
        </w:rPr>
        <w:t xml:space="preserve">learn 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that the rate control has been applied</w:t>
      </w:r>
      <w:r w:rsidR="00084F3A" w:rsidRPr="55F9F2C1">
        <w:rPr>
          <w:rFonts w:asciiTheme="minorHAnsi" w:eastAsia="SimSun" w:hAnsiTheme="minorHAnsi" w:cstheme="minorBidi"/>
          <w:lang w:val="en-US" w:eastAsia="ja-JP"/>
        </w:rPr>
        <w:t xml:space="preserve"> and may adjust its codec rate</w:t>
      </w:r>
      <w:r w:rsidR="00CF3842" w:rsidRPr="55F9F2C1">
        <w:rPr>
          <w:rFonts w:asciiTheme="minorHAnsi" w:eastAsia="SimSun" w:hAnsiTheme="minorHAnsi" w:cstheme="minorBidi"/>
          <w:lang w:val="en-US" w:eastAsia="ja-JP"/>
        </w:rPr>
        <w:t>.</w:t>
      </w:r>
      <w:r w:rsidR="006507E5" w:rsidRPr="55F9F2C1">
        <w:rPr>
          <w:rFonts w:asciiTheme="minorHAnsi" w:eastAsia="SimSun" w:hAnsiTheme="minorHAnsi" w:cstheme="minorBidi"/>
          <w:lang w:val="en-US" w:eastAsia="ja-JP"/>
        </w:rPr>
        <w:t xml:space="preserve"> SA2 is still discussing the RAN2 LS and </w:t>
      </w:r>
      <w:r w:rsidR="00A9698D" w:rsidRPr="55F9F2C1">
        <w:rPr>
          <w:rFonts w:asciiTheme="minorHAnsi" w:eastAsia="SimSun" w:hAnsiTheme="minorHAnsi" w:cstheme="minorBidi"/>
          <w:lang w:val="en-US" w:eastAsia="ja-JP"/>
        </w:rPr>
        <w:t xml:space="preserve">RAN2 should wait for SA2 response before any discussion on </w:t>
      </w:r>
      <w:r w:rsidR="001E6EE5" w:rsidRPr="55F9F2C1">
        <w:rPr>
          <w:rFonts w:asciiTheme="minorHAnsi" w:eastAsia="SimSun" w:hAnsiTheme="minorHAnsi" w:cstheme="minorBidi"/>
          <w:lang w:val="en-US" w:eastAsia="ja-JP"/>
        </w:rPr>
        <w:t>QoS flow vs DRB.</w:t>
      </w:r>
    </w:p>
    <w:p w14:paraId="4B7DCA73" w14:textId="77777777" w:rsidR="001D67AF" w:rsidRPr="004A11FD" w:rsidRDefault="001D67AF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740AFA21" w14:textId="35497849" w:rsidR="0001472F" w:rsidRPr="004A11FD" w:rsidRDefault="00CD7405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Proposal </w:t>
      </w:r>
      <w:r w:rsidR="00375FB6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2</w:t>
      </w: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: </w:t>
      </w:r>
      <w:r w:rsidR="001E6EE5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Wait for SA2 response before any further discussions on QoS flow vs DRB</w:t>
      </w:r>
      <w:r w:rsidR="00450E48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.</w:t>
      </w:r>
      <w:r w:rsidR="000819FC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</w:t>
      </w:r>
    </w:p>
    <w:p w14:paraId="426BFC00" w14:textId="77777777" w:rsidR="00663483" w:rsidRPr="004A11FD" w:rsidRDefault="00663483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428D72E" w14:textId="5D1635FC" w:rsidR="00F14C6D" w:rsidRPr="004A11FD" w:rsidRDefault="00357001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SA4 reply</w:t>
      </w:r>
      <w:r w:rsidR="003B081C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[3]</w:t>
      </w:r>
    </w:p>
    <w:p w14:paraId="6A6CFF30" w14:textId="77777777" w:rsidR="00357001" w:rsidRPr="004A11FD" w:rsidRDefault="0035700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7001" w:rsidRPr="004A11FD" w14:paraId="6C65B9FE" w14:textId="77777777" w:rsidTr="00357001">
        <w:tc>
          <w:tcPr>
            <w:tcW w:w="9631" w:type="dxa"/>
          </w:tcPr>
          <w:p w14:paraId="4FCB31D3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lastRenderedPageBreak/>
              <w:t xml:space="preserve">The SA4 reply is as follows: </w:t>
            </w:r>
          </w:p>
          <w:p w14:paraId="414343D8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The range varies from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100kbps to 40Mbps</w:t>
            </w: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. The numbers are based on the SA4 traffic characteristics study for XR services documented in 3GPP TR 26.926. Specifically, for XR split rendering and cloud gaming,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a typical uplink data rate is 200 kbps. For AR conversational, a typical uplink data rate is 20Mbps.</w:t>
            </w:r>
          </w:p>
          <w:p w14:paraId="4C8E874A" w14:textId="77777777" w:rsidR="00357001" w:rsidRPr="004A11FD" w:rsidRDefault="00357001" w:rsidP="00357001">
            <w:pPr>
              <w:rPr>
                <w:rFonts w:asciiTheme="minorHAnsi" w:eastAsia="DengXian" w:hAnsiTheme="minorHAnsi" w:cstheme="minorHAnsi"/>
                <w:szCs w:val="20"/>
                <w:lang w:eastAsia="zh-CN"/>
              </w:rPr>
            </w:pP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The granularity varies among existing data rate adaptation algorithms, and it can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be as small as 1% for some algorithms</w:t>
            </w:r>
            <w:r w:rsidRPr="004A11FD">
              <w:rPr>
                <w:rFonts w:asciiTheme="minorHAnsi" w:eastAsia="DengXian" w:hAnsiTheme="minorHAnsi" w:cstheme="minorHAnsi"/>
                <w:szCs w:val="20"/>
                <w:lang w:eastAsia="zh-CN"/>
              </w:rPr>
              <w:t xml:space="preserve"> (e.g., transport-wide congestion control as documented in 3GPP TR 26.822), yet also coarser for other algorithms (e.g., video codecs that can adapt to a given target bit rate constraint). From an application perspective, </w:t>
            </w:r>
            <w:r w:rsidRPr="004A11FD">
              <w:rPr>
                <w:rFonts w:asciiTheme="minorHAnsi" w:eastAsia="DengXian" w:hAnsiTheme="minorHAnsi" w:cstheme="minorHAnsi"/>
                <w:szCs w:val="20"/>
                <w:highlight w:val="yellow"/>
                <w:lang w:eastAsia="zh-CN"/>
              </w:rPr>
              <w:t>finer granularity, e.g., 1%, is generally preferred, if possible, but coarser granularity may also be sufficient, e.g., 10%.</w:t>
            </w:r>
          </w:p>
          <w:p w14:paraId="2523E06F" w14:textId="77777777" w:rsidR="00357001" w:rsidRPr="004A11FD" w:rsidRDefault="00357001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</w:tbl>
    <w:p w14:paraId="35F51327" w14:textId="77777777" w:rsidR="00357001" w:rsidRPr="004A11FD" w:rsidRDefault="0035700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72BE91A9" w14:textId="51C446F3" w:rsidR="00A44BD4" w:rsidRPr="004A11FD" w:rsidRDefault="00634BB1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Based on SA4 reply and finer granularity of 10%, </w:t>
      </w:r>
      <w:r w:rsidR="00A44BD4" w:rsidRPr="004A11FD">
        <w:rPr>
          <w:rFonts w:asciiTheme="minorHAnsi" w:eastAsia="SimSun" w:hAnsiTheme="minorHAnsi" w:cstheme="minorHAnsi"/>
          <w:szCs w:val="20"/>
          <w:lang w:val="en-US" w:eastAsia="ja-JP"/>
        </w:rPr>
        <w:t>64 c</w:t>
      </w:r>
      <w:r w:rsidR="008A2B6C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ode points </w:t>
      </w:r>
      <w:r w:rsidR="00A44BD4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should be sufficient. Current MAC-CE also has 6 bits for UL/DL data rate and </w:t>
      </w:r>
      <w:r w:rsidR="00320D5F" w:rsidRPr="004A11FD">
        <w:rPr>
          <w:rFonts w:asciiTheme="minorHAnsi" w:eastAsia="SimSun" w:hAnsiTheme="minorHAnsi" w:cstheme="minorHAnsi"/>
          <w:szCs w:val="20"/>
          <w:lang w:val="en-US" w:eastAsia="ja-JP"/>
        </w:rPr>
        <w:t xml:space="preserve">64 values permitted. We think no change is required to the format of MAC-CE but a new table with new values can be introduced. </w:t>
      </w:r>
    </w:p>
    <w:p w14:paraId="1C7CA875" w14:textId="77777777" w:rsidR="00A44BD4" w:rsidRPr="004A11FD" w:rsidRDefault="00A44BD4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3459D969" w14:textId="054D78ED" w:rsidR="00440ACB" w:rsidRPr="004A11FD" w:rsidRDefault="00440ACB" w:rsidP="0006332D">
      <w:pPr>
        <w:jc w:val="both"/>
        <w:rPr>
          <w:rFonts w:asciiTheme="minorHAnsi" w:eastAsia="SimSun" w:hAnsiTheme="minorHAnsi" w:cstheme="minorHAnsi"/>
          <w:b/>
          <w:bCs/>
          <w:szCs w:val="20"/>
          <w:lang w:val="en-US" w:eastAsia="ja-JP"/>
        </w:rPr>
      </w:pP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Proposal</w:t>
      </w:r>
      <w:r w:rsidR="00646232"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 xml:space="preserve"> 3</w:t>
      </w:r>
      <w:r w:rsidRPr="004A11FD">
        <w:rPr>
          <w:rFonts w:asciiTheme="minorHAnsi" w:eastAsia="SimSun" w:hAnsiTheme="minorHAnsi" w:cstheme="minorHAnsi"/>
          <w:b/>
          <w:bCs/>
          <w:szCs w:val="20"/>
          <w:lang w:val="en-US" w:eastAsia="ja-JP"/>
        </w:rPr>
        <w:t>: Use existing MAC-CE format and introduce a new table with existing code points.</w:t>
      </w: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5D25B929" w14:textId="252454A2" w:rsidR="004D5660" w:rsidRDefault="002A1F03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hAnsiTheme="minorHAnsi" w:cstheme="minorHAnsi"/>
          <w:lang w:eastAsia="x-none"/>
        </w:rPr>
        <w:t xml:space="preserve">In this contribution, we 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have the following proposal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s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for RAN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2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to agree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73F0EC8B" w14:textId="77777777" w:rsidR="004640B5" w:rsidRDefault="004640B5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1F9DCA34" w14:textId="630705DD" w:rsidR="002C1D26" w:rsidRPr="00900D7E" w:rsidRDefault="002C1D26" w:rsidP="002C1D26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1: 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Both UL/DL bit rate recommendation and UL/DL bit rate recommendation query 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messages are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supported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XR UL rate control.</w:t>
      </w:r>
    </w:p>
    <w:p w14:paraId="0362F5F3" w14:textId="77777777" w:rsidR="002C1D26" w:rsidRDefault="002C1D26" w:rsidP="002C1D26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597D62FE" w14:textId="77777777" w:rsidR="001E6EE5" w:rsidRDefault="002C1D26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2: </w:t>
      </w:r>
      <w:r w:rsidR="001E6EE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Wait for SA2 response before any further discussions on QoS flow vs DRB</w:t>
      </w:r>
      <w:r w:rsidR="003E18F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65D0B016" w14:textId="734FDA7A" w:rsidR="003E18FD" w:rsidRDefault="003E18FD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61AC1B7B" w14:textId="3A4BA109" w:rsidR="001E6EE5" w:rsidRPr="00900D7E" w:rsidRDefault="001E6EE5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1E6EE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Proposal 3: Use existing MAC-CE format and introduce a new table with existing code points.</w:t>
      </w:r>
    </w:p>
    <w:p w14:paraId="5185A308" w14:textId="143D57F8" w:rsidR="007143A2" w:rsidRPr="00BF68D9" w:rsidRDefault="002C1D26" w:rsidP="002C1D26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0CE6A35F" w:rsidR="008D1A2F" w:rsidRPr="008D1A2F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2D3B7C">
        <w:rPr>
          <w:rFonts w:ascii="Times New Roman" w:hAnsi="Times New Roman"/>
          <w:noProof/>
          <w:sz w:val="22"/>
          <w:szCs w:val="22"/>
        </w:rPr>
        <w:t>RP-2</w:t>
      </w:r>
      <w:r w:rsidR="00702D87">
        <w:rPr>
          <w:rFonts w:ascii="Times New Roman" w:hAnsi="Times New Roman"/>
          <w:noProof/>
          <w:sz w:val="22"/>
          <w:szCs w:val="22"/>
        </w:rPr>
        <w:t>4</w:t>
      </w:r>
      <w:r w:rsidR="00DB1EB3">
        <w:rPr>
          <w:rFonts w:ascii="Times New Roman" w:hAnsi="Times New Roman"/>
          <w:noProof/>
          <w:sz w:val="22"/>
          <w:szCs w:val="22"/>
        </w:rPr>
        <w:t>1771</w:t>
      </w:r>
      <w:r w:rsidRPr="002D3B7C">
        <w:rPr>
          <w:rFonts w:ascii="Times New Roman" w:hAnsi="Times New Roman"/>
          <w:noProof/>
          <w:sz w:val="22"/>
          <w:szCs w:val="22"/>
        </w:rPr>
        <w:t>, “</w:t>
      </w:r>
      <w:r w:rsidR="000C677A" w:rsidRPr="000C677A">
        <w:rPr>
          <w:rFonts w:ascii="Times New Roman" w:hAnsi="Times New Roman"/>
          <w:noProof/>
          <w:sz w:val="22"/>
          <w:szCs w:val="22"/>
        </w:rPr>
        <w:t>Revised WID on XR (eXtended Reality) for NR Phase 3</w:t>
      </w:r>
      <w:r w:rsidRPr="002D3B7C">
        <w:rPr>
          <w:rFonts w:ascii="Times New Roman" w:hAnsi="Times New Roman"/>
          <w:sz w:val="22"/>
          <w:szCs w:val="22"/>
          <w:lang w:eastAsia="zh-CN"/>
        </w:rPr>
        <w:t>,” RAN</w:t>
      </w:r>
      <w:r w:rsidRPr="002D3B7C">
        <w:rPr>
          <w:rFonts w:ascii="Times New Roman" w:hAnsi="Times New Roman"/>
          <w:noProof/>
          <w:sz w:val="22"/>
          <w:szCs w:val="22"/>
        </w:rPr>
        <w:t>#10</w:t>
      </w:r>
      <w:r w:rsidR="000C677A">
        <w:rPr>
          <w:rFonts w:ascii="Times New Roman" w:hAnsi="Times New Roman"/>
          <w:noProof/>
          <w:sz w:val="22"/>
          <w:szCs w:val="22"/>
        </w:rPr>
        <w:t>5</w:t>
      </w:r>
      <w:r w:rsidRPr="002D3B7C">
        <w:rPr>
          <w:rFonts w:ascii="Times New Roman" w:hAnsi="Times New Roman"/>
          <w:sz w:val="22"/>
          <w:szCs w:val="22"/>
          <w:lang w:eastAsia="zh-CN"/>
        </w:rPr>
        <w:t>.</w:t>
      </w:r>
    </w:p>
    <w:p w14:paraId="2BF2A71C" w14:textId="10932D3C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4EFA0D29" w14:textId="1A134292" w:rsidR="001E6EE5" w:rsidRDefault="001E6EE5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R2-2500</w:t>
      </w:r>
      <w:r w:rsidR="003B081C">
        <w:t xml:space="preserve">056: </w:t>
      </w:r>
      <w:r w:rsidR="003B081C" w:rsidRPr="003B081C">
        <w:t xml:space="preserve">Reply to LS on appropriate range and granularity of bit rate adaptation for XR </w:t>
      </w:r>
      <w:proofErr w:type="gramStart"/>
      <w:r w:rsidR="003B081C" w:rsidRPr="003B081C">
        <w:t>applications</w:t>
      </w:r>
      <w:proofErr w:type="gramEnd"/>
    </w:p>
    <w:p w14:paraId="4BCC2D7E" w14:textId="27E09F97" w:rsidR="00D36203" w:rsidRDefault="00DF05C6" w:rsidP="00D36203">
      <w:pPr>
        <w:spacing w:after="160"/>
        <w:contextualSpacing/>
      </w:pPr>
      <w:r w:rsidRPr="00646232">
        <w:rPr>
          <w:b/>
          <w:bCs/>
        </w:rPr>
        <w:t>Annex</w:t>
      </w:r>
      <w:r>
        <w:t>:</w:t>
      </w:r>
      <w:r w:rsidR="006E645E">
        <w:t xml:space="preserve"> code points for 100k to 40mbps with 10% granularity</w:t>
      </w:r>
    </w:p>
    <w:p w14:paraId="3E6BC207" w14:textId="77777777" w:rsidR="00DF05C6" w:rsidRDefault="00DF05C6" w:rsidP="00D36203">
      <w:pPr>
        <w:spacing w:after="160"/>
        <w:contextualSpacing/>
      </w:pPr>
    </w:p>
    <w:tbl>
      <w:tblPr>
        <w:tblStyle w:val="TableGrid"/>
        <w:tblW w:w="1696" w:type="dxa"/>
        <w:tblLook w:val="04A0" w:firstRow="1" w:lastRow="0" w:firstColumn="1" w:lastColumn="0" w:noHBand="0" w:noVBand="1"/>
      </w:tblPr>
      <w:tblGrid>
        <w:gridCol w:w="562"/>
        <w:gridCol w:w="1134"/>
      </w:tblGrid>
      <w:tr w:rsidR="003B081C" w14:paraId="08174E06" w14:textId="77777777" w:rsidTr="003B081C">
        <w:tc>
          <w:tcPr>
            <w:tcW w:w="562" w:type="dxa"/>
            <w:vAlign w:val="bottom"/>
          </w:tcPr>
          <w:p w14:paraId="357EA172" w14:textId="359AD6D0" w:rsidR="003B081C" w:rsidRDefault="003B081C" w:rsidP="003B081C">
            <w:pPr>
              <w:spacing w:after="160"/>
              <w:contextualSpacing/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vAlign w:val="bottom"/>
          </w:tcPr>
          <w:p w14:paraId="56046EA6" w14:textId="102FB445" w:rsidR="003B081C" w:rsidRDefault="003B081C" w:rsidP="003B081C">
            <w:pPr>
              <w:spacing w:after="160"/>
              <w:contextualSpacing/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100</w:t>
            </w:r>
          </w:p>
        </w:tc>
      </w:tr>
      <w:tr w:rsidR="003B081C" w14:paraId="07B38DF1" w14:textId="77777777" w:rsidTr="003B081C">
        <w:tc>
          <w:tcPr>
            <w:tcW w:w="562" w:type="dxa"/>
            <w:vAlign w:val="bottom"/>
          </w:tcPr>
          <w:p w14:paraId="4364B442" w14:textId="0E58F9D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134" w:type="dxa"/>
            <w:vAlign w:val="bottom"/>
          </w:tcPr>
          <w:p w14:paraId="09642E1C" w14:textId="06759C2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110</w:t>
            </w:r>
          </w:p>
        </w:tc>
      </w:tr>
      <w:tr w:rsidR="003B081C" w14:paraId="74890DA7" w14:textId="77777777" w:rsidTr="003B081C">
        <w:tc>
          <w:tcPr>
            <w:tcW w:w="562" w:type="dxa"/>
            <w:vAlign w:val="bottom"/>
          </w:tcPr>
          <w:p w14:paraId="5ACE7183" w14:textId="48DDC1E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134" w:type="dxa"/>
            <w:vAlign w:val="bottom"/>
          </w:tcPr>
          <w:p w14:paraId="3CE58B5A" w14:textId="7E643C5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121</w:t>
            </w:r>
          </w:p>
        </w:tc>
      </w:tr>
      <w:tr w:rsidR="003B081C" w14:paraId="00A76A29" w14:textId="77777777" w:rsidTr="003B081C">
        <w:tc>
          <w:tcPr>
            <w:tcW w:w="562" w:type="dxa"/>
            <w:vAlign w:val="bottom"/>
          </w:tcPr>
          <w:p w14:paraId="6AD05F69" w14:textId="31A04CF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1134" w:type="dxa"/>
            <w:vAlign w:val="bottom"/>
          </w:tcPr>
          <w:p w14:paraId="56E927AB" w14:textId="6DB5375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133.1</w:t>
            </w:r>
          </w:p>
        </w:tc>
      </w:tr>
      <w:tr w:rsidR="003B081C" w14:paraId="1D858D8A" w14:textId="77777777" w:rsidTr="003B081C">
        <w:tc>
          <w:tcPr>
            <w:tcW w:w="562" w:type="dxa"/>
            <w:vAlign w:val="bottom"/>
          </w:tcPr>
          <w:p w14:paraId="20D8FB1F" w14:textId="2793A0E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1134" w:type="dxa"/>
            <w:vAlign w:val="bottom"/>
          </w:tcPr>
          <w:p w14:paraId="3F2688F0" w14:textId="6590997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146.41</w:t>
            </w:r>
          </w:p>
        </w:tc>
      </w:tr>
      <w:tr w:rsidR="003B081C" w14:paraId="6168FD7C" w14:textId="77777777" w:rsidTr="003B081C">
        <w:tc>
          <w:tcPr>
            <w:tcW w:w="562" w:type="dxa"/>
            <w:vAlign w:val="bottom"/>
          </w:tcPr>
          <w:p w14:paraId="7CB6EE73" w14:textId="13D16E4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134" w:type="dxa"/>
            <w:vAlign w:val="bottom"/>
          </w:tcPr>
          <w:p w14:paraId="10E6BDBF" w14:textId="6480EA7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161.051</w:t>
            </w:r>
          </w:p>
        </w:tc>
      </w:tr>
      <w:tr w:rsidR="003B081C" w14:paraId="7907D855" w14:textId="77777777" w:rsidTr="003B081C">
        <w:tc>
          <w:tcPr>
            <w:tcW w:w="562" w:type="dxa"/>
            <w:vAlign w:val="bottom"/>
          </w:tcPr>
          <w:p w14:paraId="00D87BAD" w14:textId="3D031B1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1134" w:type="dxa"/>
            <w:vAlign w:val="bottom"/>
          </w:tcPr>
          <w:p w14:paraId="0C0D47E9" w14:textId="3B32C52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177.1561</w:t>
            </w:r>
          </w:p>
        </w:tc>
      </w:tr>
      <w:tr w:rsidR="003B081C" w14:paraId="59CE11BA" w14:textId="77777777" w:rsidTr="003B081C">
        <w:tc>
          <w:tcPr>
            <w:tcW w:w="562" w:type="dxa"/>
            <w:vAlign w:val="bottom"/>
          </w:tcPr>
          <w:p w14:paraId="370CD1B3" w14:textId="518AEC5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1134" w:type="dxa"/>
            <w:vAlign w:val="bottom"/>
          </w:tcPr>
          <w:p w14:paraId="01D59EF7" w14:textId="5999319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194.8717</w:t>
            </w:r>
          </w:p>
        </w:tc>
      </w:tr>
      <w:tr w:rsidR="003B081C" w14:paraId="276F15F6" w14:textId="77777777" w:rsidTr="003B081C">
        <w:tc>
          <w:tcPr>
            <w:tcW w:w="562" w:type="dxa"/>
            <w:vAlign w:val="bottom"/>
          </w:tcPr>
          <w:p w14:paraId="598D24C6" w14:textId="6BAA4DD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1134" w:type="dxa"/>
            <w:vAlign w:val="bottom"/>
          </w:tcPr>
          <w:p w14:paraId="16C8B7E5" w14:textId="7F7A0CC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214.3589</w:t>
            </w:r>
          </w:p>
        </w:tc>
      </w:tr>
      <w:tr w:rsidR="003B081C" w14:paraId="3A7A9FDF" w14:textId="77777777" w:rsidTr="003B081C">
        <w:tc>
          <w:tcPr>
            <w:tcW w:w="562" w:type="dxa"/>
            <w:vAlign w:val="bottom"/>
          </w:tcPr>
          <w:p w14:paraId="50CC300D" w14:textId="0D53F11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1134" w:type="dxa"/>
            <w:vAlign w:val="bottom"/>
          </w:tcPr>
          <w:p w14:paraId="445C38AA" w14:textId="68542F2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235.7948</w:t>
            </w:r>
          </w:p>
        </w:tc>
      </w:tr>
      <w:tr w:rsidR="003B081C" w14:paraId="10E1BCA6" w14:textId="77777777" w:rsidTr="003B081C">
        <w:tc>
          <w:tcPr>
            <w:tcW w:w="562" w:type="dxa"/>
            <w:vAlign w:val="bottom"/>
          </w:tcPr>
          <w:p w14:paraId="64BFCBC2" w14:textId="3F0ED40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1134" w:type="dxa"/>
            <w:vAlign w:val="bottom"/>
          </w:tcPr>
          <w:p w14:paraId="2CF8BD3A" w14:textId="36E881A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259.3742</w:t>
            </w:r>
          </w:p>
        </w:tc>
      </w:tr>
      <w:tr w:rsidR="003B081C" w14:paraId="3536DBB8" w14:textId="77777777" w:rsidTr="003B081C">
        <w:tc>
          <w:tcPr>
            <w:tcW w:w="562" w:type="dxa"/>
            <w:vAlign w:val="bottom"/>
          </w:tcPr>
          <w:p w14:paraId="114D4A46" w14:textId="1497E4C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134" w:type="dxa"/>
            <w:vAlign w:val="bottom"/>
          </w:tcPr>
          <w:p w14:paraId="5D2707AA" w14:textId="222FA1D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285.3117</w:t>
            </w:r>
          </w:p>
        </w:tc>
      </w:tr>
      <w:tr w:rsidR="003B081C" w14:paraId="287D8802" w14:textId="77777777" w:rsidTr="003B081C">
        <w:tc>
          <w:tcPr>
            <w:tcW w:w="562" w:type="dxa"/>
            <w:vAlign w:val="bottom"/>
          </w:tcPr>
          <w:p w14:paraId="42461D12" w14:textId="72D77C9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</w:t>
            </w:r>
          </w:p>
        </w:tc>
        <w:tc>
          <w:tcPr>
            <w:tcW w:w="1134" w:type="dxa"/>
            <w:vAlign w:val="bottom"/>
          </w:tcPr>
          <w:p w14:paraId="16D6214C" w14:textId="4FD3416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313.8428</w:t>
            </w:r>
          </w:p>
        </w:tc>
      </w:tr>
      <w:tr w:rsidR="003B081C" w14:paraId="5479F07A" w14:textId="77777777" w:rsidTr="003B081C">
        <w:tc>
          <w:tcPr>
            <w:tcW w:w="562" w:type="dxa"/>
            <w:vAlign w:val="bottom"/>
          </w:tcPr>
          <w:p w14:paraId="2A652202" w14:textId="650B5DC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1134" w:type="dxa"/>
            <w:vAlign w:val="bottom"/>
          </w:tcPr>
          <w:p w14:paraId="04D666B8" w14:textId="00194C8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345.2271</w:t>
            </w:r>
          </w:p>
        </w:tc>
      </w:tr>
      <w:tr w:rsidR="003B081C" w14:paraId="617468B7" w14:textId="77777777" w:rsidTr="003B081C">
        <w:tc>
          <w:tcPr>
            <w:tcW w:w="562" w:type="dxa"/>
            <w:vAlign w:val="bottom"/>
          </w:tcPr>
          <w:p w14:paraId="039BFE4C" w14:textId="49E21A7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</w:t>
            </w:r>
          </w:p>
        </w:tc>
        <w:tc>
          <w:tcPr>
            <w:tcW w:w="1134" w:type="dxa"/>
            <w:vAlign w:val="bottom"/>
          </w:tcPr>
          <w:p w14:paraId="127749C2" w14:textId="021DDC8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379.7498</w:t>
            </w:r>
          </w:p>
        </w:tc>
      </w:tr>
      <w:tr w:rsidR="003B081C" w14:paraId="334D0CA5" w14:textId="77777777" w:rsidTr="003B081C">
        <w:tc>
          <w:tcPr>
            <w:tcW w:w="562" w:type="dxa"/>
            <w:vAlign w:val="bottom"/>
          </w:tcPr>
          <w:p w14:paraId="78B5A3B5" w14:textId="2DEAEA1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16</w:t>
            </w:r>
          </w:p>
        </w:tc>
        <w:tc>
          <w:tcPr>
            <w:tcW w:w="1134" w:type="dxa"/>
            <w:vAlign w:val="bottom"/>
          </w:tcPr>
          <w:p w14:paraId="6B5643EC" w14:textId="2823272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417.7248</w:t>
            </w:r>
          </w:p>
        </w:tc>
      </w:tr>
      <w:tr w:rsidR="003B081C" w14:paraId="671C0F66" w14:textId="77777777" w:rsidTr="003B081C">
        <w:tc>
          <w:tcPr>
            <w:tcW w:w="562" w:type="dxa"/>
            <w:vAlign w:val="bottom"/>
          </w:tcPr>
          <w:p w14:paraId="7355E709" w14:textId="3A87AF2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</w:t>
            </w:r>
          </w:p>
        </w:tc>
        <w:tc>
          <w:tcPr>
            <w:tcW w:w="1134" w:type="dxa"/>
            <w:vAlign w:val="bottom"/>
          </w:tcPr>
          <w:p w14:paraId="418D3AA8" w14:textId="0256F84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459.4973</w:t>
            </w:r>
          </w:p>
        </w:tc>
      </w:tr>
      <w:tr w:rsidR="003B081C" w14:paraId="7C470F73" w14:textId="77777777" w:rsidTr="003B081C">
        <w:tc>
          <w:tcPr>
            <w:tcW w:w="562" w:type="dxa"/>
            <w:vAlign w:val="bottom"/>
          </w:tcPr>
          <w:p w14:paraId="2D95AC19" w14:textId="4D28BAA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18</w:t>
            </w:r>
          </w:p>
        </w:tc>
        <w:tc>
          <w:tcPr>
            <w:tcW w:w="1134" w:type="dxa"/>
            <w:vAlign w:val="bottom"/>
          </w:tcPr>
          <w:p w14:paraId="61F7F599" w14:textId="2E8CA0D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505.447</w:t>
            </w:r>
          </w:p>
        </w:tc>
      </w:tr>
      <w:tr w:rsidR="003B081C" w14:paraId="37F353C5" w14:textId="77777777" w:rsidTr="003B081C">
        <w:tc>
          <w:tcPr>
            <w:tcW w:w="562" w:type="dxa"/>
            <w:vAlign w:val="bottom"/>
          </w:tcPr>
          <w:p w14:paraId="5F132B22" w14:textId="0CE18CA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1134" w:type="dxa"/>
            <w:vAlign w:val="bottom"/>
          </w:tcPr>
          <w:p w14:paraId="7D6AA6C4" w14:textId="43DCAAB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555.9917</w:t>
            </w:r>
          </w:p>
        </w:tc>
      </w:tr>
      <w:tr w:rsidR="003B081C" w14:paraId="093EB69D" w14:textId="77777777" w:rsidTr="003B081C">
        <w:tc>
          <w:tcPr>
            <w:tcW w:w="562" w:type="dxa"/>
            <w:vAlign w:val="bottom"/>
          </w:tcPr>
          <w:p w14:paraId="46D000B0" w14:textId="45F0522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  <w:tc>
          <w:tcPr>
            <w:tcW w:w="1134" w:type="dxa"/>
            <w:vAlign w:val="bottom"/>
          </w:tcPr>
          <w:p w14:paraId="34B728C5" w14:textId="2F8C164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611.5909</w:t>
            </w:r>
          </w:p>
        </w:tc>
      </w:tr>
      <w:tr w:rsidR="003B081C" w14:paraId="76624A00" w14:textId="77777777" w:rsidTr="003B081C">
        <w:tc>
          <w:tcPr>
            <w:tcW w:w="562" w:type="dxa"/>
            <w:vAlign w:val="bottom"/>
          </w:tcPr>
          <w:p w14:paraId="4A670FA7" w14:textId="33BDEA2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21</w:t>
            </w:r>
          </w:p>
        </w:tc>
        <w:tc>
          <w:tcPr>
            <w:tcW w:w="1134" w:type="dxa"/>
            <w:vAlign w:val="bottom"/>
          </w:tcPr>
          <w:p w14:paraId="6ED0469E" w14:textId="17CC68E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672.75</w:t>
            </w:r>
          </w:p>
        </w:tc>
      </w:tr>
      <w:tr w:rsidR="003B081C" w14:paraId="2D3B154B" w14:textId="77777777" w:rsidTr="003B081C">
        <w:tc>
          <w:tcPr>
            <w:tcW w:w="562" w:type="dxa"/>
            <w:vAlign w:val="bottom"/>
          </w:tcPr>
          <w:p w14:paraId="352A329B" w14:textId="4EACB10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22</w:t>
            </w:r>
          </w:p>
        </w:tc>
        <w:tc>
          <w:tcPr>
            <w:tcW w:w="1134" w:type="dxa"/>
            <w:vAlign w:val="bottom"/>
          </w:tcPr>
          <w:p w14:paraId="2EE421AD" w14:textId="520F51E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740.025</w:t>
            </w:r>
          </w:p>
        </w:tc>
      </w:tr>
      <w:tr w:rsidR="003B081C" w14:paraId="16A4DFE2" w14:textId="77777777" w:rsidTr="003B081C">
        <w:tc>
          <w:tcPr>
            <w:tcW w:w="562" w:type="dxa"/>
            <w:vAlign w:val="bottom"/>
          </w:tcPr>
          <w:p w14:paraId="6937881C" w14:textId="4E2DA5C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</w:t>
            </w:r>
          </w:p>
        </w:tc>
        <w:tc>
          <w:tcPr>
            <w:tcW w:w="1134" w:type="dxa"/>
            <w:vAlign w:val="bottom"/>
          </w:tcPr>
          <w:p w14:paraId="126D9A87" w14:textId="483EE5B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814.0275</w:t>
            </w:r>
          </w:p>
        </w:tc>
      </w:tr>
      <w:tr w:rsidR="003B081C" w14:paraId="6D5FAEF3" w14:textId="77777777" w:rsidTr="003B081C">
        <w:tc>
          <w:tcPr>
            <w:tcW w:w="562" w:type="dxa"/>
            <w:vAlign w:val="bottom"/>
          </w:tcPr>
          <w:p w14:paraId="0C876E3A" w14:textId="0AC797B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24</w:t>
            </w:r>
          </w:p>
        </w:tc>
        <w:tc>
          <w:tcPr>
            <w:tcW w:w="1134" w:type="dxa"/>
            <w:vAlign w:val="bottom"/>
          </w:tcPr>
          <w:p w14:paraId="429C65DC" w14:textId="26140FA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895.4302</w:t>
            </w:r>
          </w:p>
        </w:tc>
      </w:tr>
      <w:tr w:rsidR="003B081C" w14:paraId="5920C984" w14:textId="77777777" w:rsidTr="003B081C">
        <w:tc>
          <w:tcPr>
            <w:tcW w:w="562" w:type="dxa"/>
            <w:vAlign w:val="bottom"/>
          </w:tcPr>
          <w:p w14:paraId="1FED5800" w14:textId="59DFBE0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</w:t>
            </w:r>
          </w:p>
        </w:tc>
        <w:tc>
          <w:tcPr>
            <w:tcW w:w="1134" w:type="dxa"/>
            <w:vAlign w:val="bottom"/>
          </w:tcPr>
          <w:p w14:paraId="6F55C4CD" w14:textId="7789A35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984.9733</w:t>
            </w:r>
          </w:p>
        </w:tc>
      </w:tr>
      <w:tr w:rsidR="003B081C" w14:paraId="688B9A14" w14:textId="77777777" w:rsidTr="003B081C">
        <w:tc>
          <w:tcPr>
            <w:tcW w:w="562" w:type="dxa"/>
            <w:vAlign w:val="bottom"/>
          </w:tcPr>
          <w:p w14:paraId="1259AC0C" w14:textId="4EA2DAC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26</w:t>
            </w:r>
          </w:p>
        </w:tc>
        <w:tc>
          <w:tcPr>
            <w:tcW w:w="1134" w:type="dxa"/>
            <w:vAlign w:val="bottom"/>
          </w:tcPr>
          <w:p w14:paraId="152A0ECB" w14:textId="58AF6CE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1083.471</w:t>
            </w:r>
          </w:p>
        </w:tc>
      </w:tr>
      <w:tr w:rsidR="003B081C" w14:paraId="788418EE" w14:textId="77777777" w:rsidTr="003B081C">
        <w:tc>
          <w:tcPr>
            <w:tcW w:w="562" w:type="dxa"/>
            <w:vAlign w:val="bottom"/>
          </w:tcPr>
          <w:p w14:paraId="68D4AAD9" w14:textId="7EBD548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27</w:t>
            </w:r>
          </w:p>
        </w:tc>
        <w:tc>
          <w:tcPr>
            <w:tcW w:w="1134" w:type="dxa"/>
            <w:vAlign w:val="bottom"/>
          </w:tcPr>
          <w:p w14:paraId="41AB302E" w14:textId="405F9E0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1191.818</w:t>
            </w:r>
          </w:p>
        </w:tc>
      </w:tr>
      <w:tr w:rsidR="003B081C" w14:paraId="761B1A6D" w14:textId="77777777" w:rsidTr="003B081C">
        <w:tc>
          <w:tcPr>
            <w:tcW w:w="562" w:type="dxa"/>
            <w:vAlign w:val="bottom"/>
          </w:tcPr>
          <w:p w14:paraId="5FEC2AC8" w14:textId="08D1C4C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</w:t>
            </w:r>
          </w:p>
        </w:tc>
        <w:tc>
          <w:tcPr>
            <w:tcW w:w="1134" w:type="dxa"/>
            <w:vAlign w:val="bottom"/>
          </w:tcPr>
          <w:p w14:paraId="02321DDE" w14:textId="7277DA6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1310.999</w:t>
            </w:r>
          </w:p>
        </w:tc>
      </w:tr>
      <w:tr w:rsidR="003B081C" w14:paraId="5D17D326" w14:textId="77777777" w:rsidTr="003B081C">
        <w:tc>
          <w:tcPr>
            <w:tcW w:w="562" w:type="dxa"/>
            <w:vAlign w:val="bottom"/>
          </w:tcPr>
          <w:p w14:paraId="262E624B" w14:textId="760C37D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29</w:t>
            </w:r>
          </w:p>
        </w:tc>
        <w:tc>
          <w:tcPr>
            <w:tcW w:w="1134" w:type="dxa"/>
            <w:vAlign w:val="bottom"/>
          </w:tcPr>
          <w:p w14:paraId="5C7D8E64" w14:textId="4DC60CB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1442.099</w:t>
            </w:r>
          </w:p>
        </w:tc>
      </w:tr>
      <w:tr w:rsidR="003B081C" w14:paraId="0D2EE2F1" w14:textId="77777777" w:rsidTr="003B081C">
        <w:tc>
          <w:tcPr>
            <w:tcW w:w="562" w:type="dxa"/>
            <w:vAlign w:val="bottom"/>
          </w:tcPr>
          <w:p w14:paraId="1B1BAC63" w14:textId="5AC4E2E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</w:t>
            </w:r>
          </w:p>
        </w:tc>
        <w:tc>
          <w:tcPr>
            <w:tcW w:w="1134" w:type="dxa"/>
            <w:vAlign w:val="bottom"/>
          </w:tcPr>
          <w:p w14:paraId="0FB11E9F" w14:textId="4E42CB2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1586.309</w:t>
            </w:r>
          </w:p>
        </w:tc>
      </w:tr>
      <w:tr w:rsidR="003B081C" w14:paraId="094A1953" w14:textId="77777777" w:rsidTr="003B081C">
        <w:tc>
          <w:tcPr>
            <w:tcW w:w="562" w:type="dxa"/>
            <w:vAlign w:val="bottom"/>
          </w:tcPr>
          <w:p w14:paraId="49E59B3F" w14:textId="7ABA495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31</w:t>
            </w:r>
          </w:p>
        </w:tc>
        <w:tc>
          <w:tcPr>
            <w:tcW w:w="1134" w:type="dxa"/>
            <w:vAlign w:val="bottom"/>
          </w:tcPr>
          <w:p w14:paraId="0881AA5D" w14:textId="579C4D5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1744.94</w:t>
            </w:r>
          </w:p>
        </w:tc>
      </w:tr>
      <w:tr w:rsidR="003B081C" w14:paraId="554348B5" w14:textId="77777777" w:rsidTr="003B081C">
        <w:tc>
          <w:tcPr>
            <w:tcW w:w="562" w:type="dxa"/>
            <w:vAlign w:val="bottom"/>
          </w:tcPr>
          <w:p w14:paraId="6B5E99EE" w14:textId="11492DE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32</w:t>
            </w:r>
          </w:p>
        </w:tc>
        <w:tc>
          <w:tcPr>
            <w:tcW w:w="1134" w:type="dxa"/>
            <w:vAlign w:val="bottom"/>
          </w:tcPr>
          <w:p w14:paraId="2744261D" w14:textId="3F7200A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1919.434</w:t>
            </w:r>
          </w:p>
        </w:tc>
      </w:tr>
      <w:tr w:rsidR="003B081C" w14:paraId="15AA5F31" w14:textId="77777777" w:rsidTr="003B081C">
        <w:tc>
          <w:tcPr>
            <w:tcW w:w="562" w:type="dxa"/>
            <w:vAlign w:val="bottom"/>
          </w:tcPr>
          <w:p w14:paraId="3485E96C" w14:textId="44128E6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33</w:t>
            </w:r>
          </w:p>
        </w:tc>
        <w:tc>
          <w:tcPr>
            <w:tcW w:w="1134" w:type="dxa"/>
            <w:vAlign w:val="bottom"/>
          </w:tcPr>
          <w:p w14:paraId="10589E44" w14:textId="16EECB3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2111.378</w:t>
            </w:r>
          </w:p>
        </w:tc>
      </w:tr>
      <w:tr w:rsidR="003B081C" w14:paraId="6EDBBCF8" w14:textId="77777777" w:rsidTr="003B081C">
        <w:tc>
          <w:tcPr>
            <w:tcW w:w="562" w:type="dxa"/>
            <w:vAlign w:val="bottom"/>
          </w:tcPr>
          <w:p w14:paraId="5A491D7D" w14:textId="7EED5B3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</w:t>
            </w:r>
          </w:p>
        </w:tc>
        <w:tc>
          <w:tcPr>
            <w:tcW w:w="1134" w:type="dxa"/>
            <w:vAlign w:val="bottom"/>
          </w:tcPr>
          <w:p w14:paraId="41FD1C14" w14:textId="72D2621D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2322.515</w:t>
            </w:r>
          </w:p>
        </w:tc>
      </w:tr>
      <w:tr w:rsidR="003B081C" w14:paraId="4ECF73D5" w14:textId="77777777" w:rsidTr="003B081C">
        <w:tc>
          <w:tcPr>
            <w:tcW w:w="562" w:type="dxa"/>
            <w:vAlign w:val="bottom"/>
          </w:tcPr>
          <w:p w14:paraId="11140B5F" w14:textId="079B8BF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35</w:t>
            </w:r>
          </w:p>
        </w:tc>
        <w:tc>
          <w:tcPr>
            <w:tcW w:w="1134" w:type="dxa"/>
            <w:vAlign w:val="bottom"/>
          </w:tcPr>
          <w:p w14:paraId="4904F6DB" w14:textId="7556726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2554.767</w:t>
            </w:r>
          </w:p>
        </w:tc>
      </w:tr>
      <w:tr w:rsidR="003B081C" w14:paraId="0B4E44A3" w14:textId="77777777" w:rsidTr="003B081C">
        <w:tc>
          <w:tcPr>
            <w:tcW w:w="562" w:type="dxa"/>
            <w:vAlign w:val="bottom"/>
          </w:tcPr>
          <w:p w14:paraId="5A6399A8" w14:textId="54ABD71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36</w:t>
            </w:r>
          </w:p>
        </w:tc>
        <w:tc>
          <w:tcPr>
            <w:tcW w:w="1134" w:type="dxa"/>
            <w:vAlign w:val="bottom"/>
          </w:tcPr>
          <w:p w14:paraId="3A0A9DF8" w14:textId="5F6757D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2810.244</w:t>
            </w:r>
          </w:p>
        </w:tc>
      </w:tr>
      <w:tr w:rsidR="003B081C" w14:paraId="5A1764B9" w14:textId="77777777" w:rsidTr="003B081C">
        <w:tc>
          <w:tcPr>
            <w:tcW w:w="562" w:type="dxa"/>
            <w:vAlign w:val="bottom"/>
          </w:tcPr>
          <w:p w14:paraId="7BF7A278" w14:textId="4E7FF5A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</w:t>
            </w:r>
          </w:p>
        </w:tc>
        <w:tc>
          <w:tcPr>
            <w:tcW w:w="1134" w:type="dxa"/>
            <w:vAlign w:val="bottom"/>
          </w:tcPr>
          <w:p w14:paraId="6620DC8A" w14:textId="1E000FD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3091.268</w:t>
            </w:r>
          </w:p>
        </w:tc>
      </w:tr>
      <w:tr w:rsidR="003B081C" w14:paraId="16A63EF5" w14:textId="77777777" w:rsidTr="003B081C">
        <w:tc>
          <w:tcPr>
            <w:tcW w:w="562" w:type="dxa"/>
            <w:vAlign w:val="bottom"/>
          </w:tcPr>
          <w:p w14:paraId="1C14B68A" w14:textId="02CA0CF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38</w:t>
            </w:r>
          </w:p>
        </w:tc>
        <w:tc>
          <w:tcPr>
            <w:tcW w:w="1134" w:type="dxa"/>
            <w:vAlign w:val="bottom"/>
          </w:tcPr>
          <w:p w14:paraId="61AB8D65" w14:textId="1C5FBF3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3400.395</w:t>
            </w:r>
          </w:p>
        </w:tc>
      </w:tr>
      <w:tr w:rsidR="003B081C" w14:paraId="1AC82C04" w14:textId="77777777" w:rsidTr="003B081C">
        <w:tc>
          <w:tcPr>
            <w:tcW w:w="562" w:type="dxa"/>
            <w:vAlign w:val="bottom"/>
          </w:tcPr>
          <w:p w14:paraId="2027DD34" w14:textId="0C4D4EA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39</w:t>
            </w:r>
          </w:p>
        </w:tc>
        <w:tc>
          <w:tcPr>
            <w:tcW w:w="1134" w:type="dxa"/>
            <w:vAlign w:val="bottom"/>
          </w:tcPr>
          <w:p w14:paraId="345DD18F" w14:textId="0CCE1A4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3740.434</w:t>
            </w:r>
          </w:p>
        </w:tc>
      </w:tr>
      <w:tr w:rsidR="003B081C" w14:paraId="3F33D431" w14:textId="77777777" w:rsidTr="003B081C">
        <w:tc>
          <w:tcPr>
            <w:tcW w:w="562" w:type="dxa"/>
            <w:vAlign w:val="bottom"/>
          </w:tcPr>
          <w:p w14:paraId="406F933A" w14:textId="42603AE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40</w:t>
            </w:r>
          </w:p>
        </w:tc>
        <w:tc>
          <w:tcPr>
            <w:tcW w:w="1134" w:type="dxa"/>
            <w:vAlign w:val="bottom"/>
          </w:tcPr>
          <w:p w14:paraId="136FF117" w14:textId="00BFDD3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4114.478</w:t>
            </w:r>
          </w:p>
        </w:tc>
      </w:tr>
      <w:tr w:rsidR="003B081C" w14:paraId="341B8F35" w14:textId="77777777" w:rsidTr="003B081C">
        <w:tc>
          <w:tcPr>
            <w:tcW w:w="562" w:type="dxa"/>
            <w:vAlign w:val="bottom"/>
          </w:tcPr>
          <w:p w14:paraId="70C35958" w14:textId="2051A57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41</w:t>
            </w:r>
          </w:p>
        </w:tc>
        <w:tc>
          <w:tcPr>
            <w:tcW w:w="1134" w:type="dxa"/>
            <w:vAlign w:val="bottom"/>
          </w:tcPr>
          <w:p w14:paraId="11476781" w14:textId="7744BAF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4525.926</w:t>
            </w:r>
          </w:p>
        </w:tc>
      </w:tr>
      <w:tr w:rsidR="003B081C" w14:paraId="617E7F07" w14:textId="77777777" w:rsidTr="003B081C">
        <w:tc>
          <w:tcPr>
            <w:tcW w:w="562" w:type="dxa"/>
            <w:vAlign w:val="bottom"/>
          </w:tcPr>
          <w:p w14:paraId="730F25D8" w14:textId="4CDC165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42</w:t>
            </w:r>
          </w:p>
        </w:tc>
        <w:tc>
          <w:tcPr>
            <w:tcW w:w="1134" w:type="dxa"/>
            <w:vAlign w:val="bottom"/>
          </w:tcPr>
          <w:p w14:paraId="272BD18C" w14:textId="325226E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4978.518</w:t>
            </w:r>
          </w:p>
        </w:tc>
      </w:tr>
      <w:tr w:rsidR="003B081C" w14:paraId="5E44860B" w14:textId="77777777" w:rsidTr="003B081C">
        <w:tc>
          <w:tcPr>
            <w:tcW w:w="562" w:type="dxa"/>
            <w:vAlign w:val="bottom"/>
          </w:tcPr>
          <w:p w14:paraId="6C81A9D0" w14:textId="05D7454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43</w:t>
            </w:r>
          </w:p>
        </w:tc>
        <w:tc>
          <w:tcPr>
            <w:tcW w:w="1134" w:type="dxa"/>
            <w:vAlign w:val="bottom"/>
          </w:tcPr>
          <w:p w14:paraId="455C7B8F" w14:textId="2E89F3F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5476.37</w:t>
            </w:r>
          </w:p>
        </w:tc>
      </w:tr>
      <w:tr w:rsidR="003B081C" w14:paraId="1C53CCB0" w14:textId="77777777" w:rsidTr="003B081C">
        <w:tc>
          <w:tcPr>
            <w:tcW w:w="562" w:type="dxa"/>
            <w:vAlign w:val="bottom"/>
          </w:tcPr>
          <w:p w14:paraId="55E7BC61" w14:textId="55E04E8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44</w:t>
            </w:r>
          </w:p>
        </w:tc>
        <w:tc>
          <w:tcPr>
            <w:tcW w:w="1134" w:type="dxa"/>
            <w:vAlign w:val="bottom"/>
          </w:tcPr>
          <w:p w14:paraId="3632B718" w14:textId="1930B183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6024.007</w:t>
            </w:r>
          </w:p>
        </w:tc>
      </w:tr>
      <w:tr w:rsidR="003B081C" w14:paraId="15512145" w14:textId="77777777" w:rsidTr="003B081C">
        <w:tc>
          <w:tcPr>
            <w:tcW w:w="562" w:type="dxa"/>
            <w:vAlign w:val="bottom"/>
          </w:tcPr>
          <w:p w14:paraId="4439B396" w14:textId="64760D2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45</w:t>
            </w:r>
          </w:p>
        </w:tc>
        <w:tc>
          <w:tcPr>
            <w:tcW w:w="1134" w:type="dxa"/>
            <w:vAlign w:val="bottom"/>
          </w:tcPr>
          <w:p w14:paraId="74AB6A64" w14:textId="1FE3C77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6626.408</w:t>
            </w:r>
          </w:p>
        </w:tc>
      </w:tr>
      <w:tr w:rsidR="003B081C" w14:paraId="3A7A9559" w14:textId="77777777" w:rsidTr="003B081C">
        <w:tc>
          <w:tcPr>
            <w:tcW w:w="562" w:type="dxa"/>
            <w:vAlign w:val="bottom"/>
          </w:tcPr>
          <w:p w14:paraId="21EDE793" w14:textId="0BC03BE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46</w:t>
            </w:r>
          </w:p>
        </w:tc>
        <w:tc>
          <w:tcPr>
            <w:tcW w:w="1134" w:type="dxa"/>
            <w:vAlign w:val="bottom"/>
          </w:tcPr>
          <w:p w14:paraId="3ED9C50C" w14:textId="68C67B6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7289.048</w:t>
            </w:r>
          </w:p>
        </w:tc>
      </w:tr>
      <w:tr w:rsidR="003B081C" w14:paraId="4CCFE569" w14:textId="77777777" w:rsidTr="003B081C">
        <w:tc>
          <w:tcPr>
            <w:tcW w:w="562" w:type="dxa"/>
            <w:vAlign w:val="bottom"/>
          </w:tcPr>
          <w:p w14:paraId="446589AD" w14:textId="5EA0CBC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47</w:t>
            </w:r>
          </w:p>
        </w:tc>
        <w:tc>
          <w:tcPr>
            <w:tcW w:w="1134" w:type="dxa"/>
            <w:vAlign w:val="bottom"/>
          </w:tcPr>
          <w:p w14:paraId="065F93DC" w14:textId="59B67AF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8017.953</w:t>
            </w:r>
          </w:p>
        </w:tc>
      </w:tr>
      <w:tr w:rsidR="003B081C" w14:paraId="2A0A6BB6" w14:textId="77777777" w:rsidTr="003B081C">
        <w:tc>
          <w:tcPr>
            <w:tcW w:w="562" w:type="dxa"/>
            <w:vAlign w:val="bottom"/>
          </w:tcPr>
          <w:p w14:paraId="0152209D" w14:textId="6CD2E78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48</w:t>
            </w:r>
          </w:p>
        </w:tc>
        <w:tc>
          <w:tcPr>
            <w:tcW w:w="1134" w:type="dxa"/>
            <w:vAlign w:val="bottom"/>
          </w:tcPr>
          <w:p w14:paraId="46B9E90C" w14:textId="7208172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8819.749</w:t>
            </w:r>
          </w:p>
        </w:tc>
      </w:tr>
      <w:tr w:rsidR="003B081C" w14:paraId="27641478" w14:textId="77777777" w:rsidTr="003B081C">
        <w:tc>
          <w:tcPr>
            <w:tcW w:w="562" w:type="dxa"/>
            <w:vAlign w:val="bottom"/>
          </w:tcPr>
          <w:p w14:paraId="7A6C3566" w14:textId="4571FFA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49</w:t>
            </w:r>
          </w:p>
        </w:tc>
        <w:tc>
          <w:tcPr>
            <w:tcW w:w="1134" w:type="dxa"/>
            <w:vAlign w:val="bottom"/>
          </w:tcPr>
          <w:p w14:paraId="244976ED" w14:textId="4169B57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9701.723</w:t>
            </w:r>
          </w:p>
        </w:tc>
      </w:tr>
      <w:tr w:rsidR="003B081C" w14:paraId="6C7C7C66" w14:textId="77777777" w:rsidTr="003B081C">
        <w:tc>
          <w:tcPr>
            <w:tcW w:w="562" w:type="dxa"/>
            <w:vAlign w:val="bottom"/>
          </w:tcPr>
          <w:p w14:paraId="6F6A7EF3" w14:textId="7EBD47F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50</w:t>
            </w:r>
          </w:p>
        </w:tc>
        <w:tc>
          <w:tcPr>
            <w:tcW w:w="1134" w:type="dxa"/>
            <w:vAlign w:val="bottom"/>
          </w:tcPr>
          <w:p w14:paraId="639526F6" w14:textId="3E7FCDB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10671.9</w:t>
            </w:r>
          </w:p>
        </w:tc>
      </w:tr>
      <w:tr w:rsidR="003B081C" w14:paraId="26492DC6" w14:textId="77777777" w:rsidTr="003B081C">
        <w:tc>
          <w:tcPr>
            <w:tcW w:w="562" w:type="dxa"/>
            <w:vAlign w:val="bottom"/>
          </w:tcPr>
          <w:p w14:paraId="42F47D89" w14:textId="606DC89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51</w:t>
            </w:r>
          </w:p>
        </w:tc>
        <w:tc>
          <w:tcPr>
            <w:tcW w:w="1134" w:type="dxa"/>
            <w:vAlign w:val="bottom"/>
          </w:tcPr>
          <w:p w14:paraId="3880BDB9" w14:textId="6EB52384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11739.09</w:t>
            </w:r>
          </w:p>
        </w:tc>
      </w:tr>
      <w:tr w:rsidR="003B081C" w14:paraId="4A6A0C26" w14:textId="77777777" w:rsidTr="003B081C">
        <w:tc>
          <w:tcPr>
            <w:tcW w:w="562" w:type="dxa"/>
            <w:vAlign w:val="bottom"/>
          </w:tcPr>
          <w:p w14:paraId="4734FBF8" w14:textId="6160E37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52</w:t>
            </w:r>
          </w:p>
        </w:tc>
        <w:tc>
          <w:tcPr>
            <w:tcW w:w="1134" w:type="dxa"/>
            <w:vAlign w:val="bottom"/>
          </w:tcPr>
          <w:p w14:paraId="56B324D8" w14:textId="5D027DD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12912.99</w:t>
            </w:r>
          </w:p>
        </w:tc>
      </w:tr>
      <w:tr w:rsidR="003B081C" w14:paraId="3300742B" w14:textId="77777777" w:rsidTr="003B081C">
        <w:tc>
          <w:tcPr>
            <w:tcW w:w="562" w:type="dxa"/>
            <w:vAlign w:val="bottom"/>
          </w:tcPr>
          <w:p w14:paraId="52AEAEB5" w14:textId="3375736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53</w:t>
            </w:r>
          </w:p>
        </w:tc>
        <w:tc>
          <w:tcPr>
            <w:tcW w:w="1134" w:type="dxa"/>
            <w:vAlign w:val="bottom"/>
          </w:tcPr>
          <w:p w14:paraId="12714540" w14:textId="3BDA2CAF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14204.29</w:t>
            </w:r>
          </w:p>
        </w:tc>
      </w:tr>
      <w:tr w:rsidR="003B081C" w14:paraId="203F58E0" w14:textId="77777777" w:rsidTr="003B081C">
        <w:tc>
          <w:tcPr>
            <w:tcW w:w="562" w:type="dxa"/>
            <w:vAlign w:val="bottom"/>
          </w:tcPr>
          <w:p w14:paraId="08749309" w14:textId="3941554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54</w:t>
            </w:r>
          </w:p>
        </w:tc>
        <w:tc>
          <w:tcPr>
            <w:tcW w:w="1134" w:type="dxa"/>
            <w:vAlign w:val="bottom"/>
          </w:tcPr>
          <w:p w14:paraId="7B3968F4" w14:textId="1A715EB6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15624.72</w:t>
            </w:r>
          </w:p>
        </w:tc>
      </w:tr>
      <w:tr w:rsidR="003B081C" w14:paraId="7061C928" w14:textId="77777777" w:rsidTr="003B081C">
        <w:tc>
          <w:tcPr>
            <w:tcW w:w="562" w:type="dxa"/>
            <w:vAlign w:val="bottom"/>
          </w:tcPr>
          <w:p w14:paraId="5654ABC2" w14:textId="726EFA7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55</w:t>
            </w:r>
          </w:p>
        </w:tc>
        <w:tc>
          <w:tcPr>
            <w:tcW w:w="1134" w:type="dxa"/>
            <w:vAlign w:val="bottom"/>
          </w:tcPr>
          <w:p w14:paraId="094E101D" w14:textId="268AA515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17187.19</w:t>
            </w:r>
          </w:p>
        </w:tc>
      </w:tr>
      <w:tr w:rsidR="003B081C" w14:paraId="643DB03D" w14:textId="77777777" w:rsidTr="003B081C">
        <w:tc>
          <w:tcPr>
            <w:tcW w:w="562" w:type="dxa"/>
            <w:vAlign w:val="bottom"/>
          </w:tcPr>
          <w:p w14:paraId="7D592CB9" w14:textId="2D9EF41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56</w:t>
            </w:r>
          </w:p>
        </w:tc>
        <w:tc>
          <w:tcPr>
            <w:tcW w:w="1134" w:type="dxa"/>
            <w:vAlign w:val="bottom"/>
          </w:tcPr>
          <w:p w14:paraId="6115C06C" w14:textId="46061D3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18905.91</w:t>
            </w:r>
          </w:p>
        </w:tc>
      </w:tr>
      <w:tr w:rsidR="003B081C" w14:paraId="245D22B1" w14:textId="77777777" w:rsidTr="003B081C">
        <w:tc>
          <w:tcPr>
            <w:tcW w:w="562" w:type="dxa"/>
            <w:vAlign w:val="bottom"/>
          </w:tcPr>
          <w:p w14:paraId="478F7CA6" w14:textId="2408B858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57</w:t>
            </w:r>
          </w:p>
        </w:tc>
        <w:tc>
          <w:tcPr>
            <w:tcW w:w="1134" w:type="dxa"/>
            <w:vAlign w:val="bottom"/>
          </w:tcPr>
          <w:p w14:paraId="66ADBA74" w14:textId="7D94CBD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20796.51</w:t>
            </w:r>
          </w:p>
        </w:tc>
      </w:tr>
      <w:tr w:rsidR="003B081C" w14:paraId="531FC4C8" w14:textId="77777777" w:rsidTr="003B081C">
        <w:tc>
          <w:tcPr>
            <w:tcW w:w="562" w:type="dxa"/>
            <w:vAlign w:val="bottom"/>
          </w:tcPr>
          <w:p w14:paraId="25F8C242" w14:textId="04CD1B7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58</w:t>
            </w:r>
          </w:p>
        </w:tc>
        <w:tc>
          <w:tcPr>
            <w:tcW w:w="1134" w:type="dxa"/>
            <w:vAlign w:val="bottom"/>
          </w:tcPr>
          <w:p w14:paraId="53412FB9" w14:textId="4BA3E39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22876.16</w:t>
            </w:r>
          </w:p>
        </w:tc>
      </w:tr>
      <w:tr w:rsidR="003B081C" w14:paraId="7676DBA5" w14:textId="77777777" w:rsidTr="003B081C">
        <w:tc>
          <w:tcPr>
            <w:tcW w:w="562" w:type="dxa"/>
            <w:vAlign w:val="bottom"/>
          </w:tcPr>
          <w:p w14:paraId="6BCD05E5" w14:textId="48D5318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59</w:t>
            </w:r>
          </w:p>
        </w:tc>
        <w:tc>
          <w:tcPr>
            <w:tcW w:w="1134" w:type="dxa"/>
            <w:vAlign w:val="bottom"/>
          </w:tcPr>
          <w:p w14:paraId="3368094B" w14:textId="35DA6ADA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25163.77</w:t>
            </w:r>
          </w:p>
        </w:tc>
      </w:tr>
      <w:tr w:rsidR="003B081C" w14:paraId="5F430CA6" w14:textId="77777777" w:rsidTr="003B081C">
        <w:tc>
          <w:tcPr>
            <w:tcW w:w="562" w:type="dxa"/>
            <w:vAlign w:val="bottom"/>
          </w:tcPr>
          <w:p w14:paraId="1DC5CC48" w14:textId="2A49200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60</w:t>
            </w:r>
          </w:p>
        </w:tc>
        <w:tc>
          <w:tcPr>
            <w:tcW w:w="1134" w:type="dxa"/>
            <w:vAlign w:val="bottom"/>
          </w:tcPr>
          <w:p w14:paraId="483AB19C" w14:textId="525ECA0B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27680.15</w:t>
            </w:r>
          </w:p>
        </w:tc>
      </w:tr>
      <w:tr w:rsidR="003B081C" w14:paraId="331352C0" w14:textId="77777777" w:rsidTr="003B081C">
        <w:tc>
          <w:tcPr>
            <w:tcW w:w="562" w:type="dxa"/>
            <w:vAlign w:val="bottom"/>
          </w:tcPr>
          <w:p w14:paraId="22E3361F" w14:textId="075A5E6E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61</w:t>
            </w:r>
          </w:p>
        </w:tc>
        <w:tc>
          <w:tcPr>
            <w:tcW w:w="1134" w:type="dxa"/>
            <w:vAlign w:val="bottom"/>
          </w:tcPr>
          <w:p w14:paraId="019FFD56" w14:textId="30E54AC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30448.16</w:t>
            </w:r>
          </w:p>
        </w:tc>
      </w:tr>
      <w:tr w:rsidR="003B081C" w14:paraId="04B820DC" w14:textId="77777777" w:rsidTr="003B081C">
        <w:tc>
          <w:tcPr>
            <w:tcW w:w="562" w:type="dxa"/>
            <w:vAlign w:val="bottom"/>
          </w:tcPr>
          <w:p w14:paraId="65D130FA" w14:textId="26D146E7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62</w:t>
            </w:r>
          </w:p>
        </w:tc>
        <w:tc>
          <w:tcPr>
            <w:tcW w:w="1134" w:type="dxa"/>
            <w:vAlign w:val="bottom"/>
          </w:tcPr>
          <w:p w14:paraId="2550CA41" w14:textId="4599E17C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33492.98</w:t>
            </w:r>
          </w:p>
        </w:tc>
      </w:tr>
      <w:tr w:rsidR="003B081C" w14:paraId="71942D4D" w14:textId="77777777" w:rsidTr="003B081C">
        <w:tc>
          <w:tcPr>
            <w:tcW w:w="562" w:type="dxa"/>
            <w:vAlign w:val="bottom"/>
          </w:tcPr>
          <w:p w14:paraId="1EA73BF1" w14:textId="5C9ADC21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63</w:t>
            </w:r>
          </w:p>
        </w:tc>
        <w:tc>
          <w:tcPr>
            <w:tcW w:w="1134" w:type="dxa"/>
            <w:vAlign w:val="bottom"/>
          </w:tcPr>
          <w:p w14:paraId="10B34F64" w14:textId="3BFBD340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36842.28</w:t>
            </w:r>
          </w:p>
        </w:tc>
      </w:tr>
      <w:tr w:rsidR="003B081C" w14:paraId="2A8D0CEF" w14:textId="77777777" w:rsidTr="003B081C">
        <w:tc>
          <w:tcPr>
            <w:tcW w:w="562" w:type="dxa"/>
            <w:vAlign w:val="bottom"/>
          </w:tcPr>
          <w:p w14:paraId="08B07C08" w14:textId="003600F9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64</w:t>
            </w:r>
          </w:p>
        </w:tc>
        <w:tc>
          <w:tcPr>
            <w:tcW w:w="1134" w:type="dxa"/>
            <w:vAlign w:val="bottom"/>
          </w:tcPr>
          <w:p w14:paraId="7592F47A" w14:textId="32D00342" w:rsidR="003B081C" w:rsidRPr="00393892" w:rsidRDefault="003B081C" w:rsidP="003B081C">
            <w:pPr>
              <w:spacing w:after="160"/>
              <w:contextualSpacing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93892">
              <w:rPr>
                <w:rFonts w:ascii="Calibri" w:eastAsia="Times New Roman" w:hAnsi="Calibri" w:cs="Calibri"/>
                <w:color w:val="000000"/>
                <w:lang w:eastAsia="en-GB"/>
              </w:rPr>
              <w:t>40526.51</w:t>
            </w:r>
          </w:p>
        </w:tc>
      </w:tr>
    </w:tbl>
    <w:p w14:paraId="37DB8142" w14:textId="77777777" w:rsidR="003B081C" w:rsidRDefault="003B081C" w:rsidP="00D36203">
      <w:pPr>
        <w:spacing w:after="160"/>
        <w:contextualSpacing/>
      </w:pPr>
    </w:p>
    <w:sectPr w:rsidR="003B081C" w:rsidSect="003E4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F30E9" w14:textId="77777777" w:rsidR="006213BA" w:rsidRDefault="006213BA">
      <w:r>
        <w:separator/>
      </w:r>
    </w:p>
  </w:endnote>
  <w:endnote w:type="continuationSeparator" w:id="0">
    <w:p w14:paraId="40AA52E2" w14:textId="77777777" w:rsidR="006213BA" w:rsidRDefault="006213BA">
      <w:r>
        <w:continuationSeparator/>
      </w:r>
    </w:p>
  </w:endnote>
  <w:endnote w:type="continuationNotice" w:id="1">
    <w:p w14:paraId="1C3050E2" w14:textId="77777777" w:rsidR="006213BA" w:rsidRDefault="00621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4AFD" w14:textId="77777777" w:rsidR="008E70C2" w:rsidRDefault="008E70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95EE" w14:textId="77777777" w:rsidR="008E70C2" w:rsidRDefault="008E70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1C760" w14:textId="77777777" w:rsidR="008E70C2" w:rsidRDefault="008E7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72EE" w14:textId="77777777" w:rsidR="006213BA" w:rsidRDefault="006213BA">
      <w:r>
        <w:separator/>
      </w:r>
    </w:p>
  </w:footnote>
  <w:footnote w:type="continuationSeparator" w:id="0">
    <w:p w14:paraId="78E91428" w14:textId="77777777" w:rsidR="006213BA" w:rsidRDefault="006213BA">
      <w:r>
        <w:continuationSeparator/>
      </w:r>
    </w:p>
  </w:footnote>
  <w:footnote w:type="continuationNotice" w:id="1">
    <w:p w14:paraId="31BE95AA" w14:textId="77777777" w:rsidR="006213BA" w:rsidRDefault="00621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D42D" w14:textId="77777777" w:rsidR="008E70C2" w:rsidRDefault="008E70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4358" w14:textId="77777777" w:rsidR="008E70C2" w:rsidRDefault="008E70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4559" w14:textId="77777777" w:rsidR="008E70C2" w:rsidRDefault="008E7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42044"/>
    <w:multiLevelType w:val="hybridMultilevel"/>
    <w:tmpl w:val="7956782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50B47"/>
    <w:multiLevelType w:val="hybridMultilevel"/>
    <w:tmpl w:val="8DFC7F76"/>
    <w:lvl w:ilvl="0" w:tplc="364A47C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450B97E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D086B1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BBC2760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E286C4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F2C44C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07E058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96ED1AE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4C6C12C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9"/>
  </w:num>
  <w:num w:numId="3" w16cid:durableId="431710802">
    <w:abstractNumId w:val="16"/>
  </w:num>
  <w:num w:numId="4" w16cid:durableId="92167047">
    <w:abstractNumId w:val="15"/>
  </w:num>
  <w:num w:numId="5" w16cid:durableId="421948170">
    <w:abstractNumId w:val="4"/>
  </w:num>
  <w:num w:numId="6" w16cid:durableId="1093086024">
    <w:abstractNumId w:val="3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12"/>
  </w:num>
  <w:num w:numId="8" w16cid:durableId="56519199">
    <w:abstractNumId w:val="8"/>
  </w:num>
  <w:num w:numId="9" w16cid:durableId="1736586966">
    <w:abstractNumId w:val="5"/>
  </w:num>
  <w:num w:numId="10" w16cid:durableId="1698116930">
    <w:abstractNumId w:val="6"/>
  </w:num>
  <w:num w:numId="11" w16cid:durableId="28770334">
    <w:abstractNumId w:val="11"/>
  </w:num>
  <w:num w:numId="12" w16cid:durableId="1788160942">
    <w:abstractNumId w:val="7"/>
  </w:num>
  <w:num w:numId="13" w16cid:durableId="2010867368">
    <w:abstractNumId w:val="11"/>
  </w:num>
  <w:num w:numId="14" w16cid:durableId="122575108">
    <w:abstractNumId w:val="14"/>
  </w:num>
  <w:num w:numId="15" w16cid:durableId="200553747">
    <w:abstractNumId w:val="11"/>
  </w:num>
  <w:num w:numId="16" w16cid:durableId="1444812196">
    <w:abstractNumId w:val="11"/>
  </w:num>
  <w:num w:numId="17" w16cid:durableId="1218080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313619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472"/>
    <w:rsid w:val="000135CB"/>
    <w:rsid w:val="000136D7"/>
    <w:rsid w:val="00013A5D"/>
    <w:rsid w:val="00013BB3"/>
    <w:rsid w:val="000143B4"/>
    <w:rsid w:val="0001472F"/>
    <w:rsid w:val="000149E3"/>
    <w:rsid w:val="00014BC4"/>
    <w:rsid w:val="00014DB4"/>
    <w:rsid w:val="00014E12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495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11A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4C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C86"/>
    <w:rsid w:val="00074D17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9F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4F3A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87CDE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29"/>
    <w:rsid w:val="000946EE"/>
    <w:rsid w:val="000949BC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A45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050"/>
    <w:rsid w:val="000A22AC"/>
    <w:rsid w:val="000A24C7"/>
    <w:rsid w:val="000A2A7C"/>
    <w:rsid w:val="000A2D1E"/>
    <w:rsid w:val="000A322E"/>
    <w:rsid w:val="000A3519"/>
    <w:rsid w:val="000A35B2"/>
    <w:rsid w:val="000A3605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CD0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519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77A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928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91B"/>
    <w:rsid w:val="000D5CB9"/>
    <w:rsid w:val="000D62A6"/>
    <w:rsid w:val="000D63A1"/>
    <w:rsid w:val="000D6558"/>
    <w:rsid w:val="000D656E"/>
    <w:rsid w:val="000D6AA3"/>
    <w:rsid w:val="000D71A9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3A9"/>
    <w:rsid w:val="000E04A1"/>
    <w:rsid w:val="000E080F"/>
    <w:rsid w:val="000E0833"/>
    <w:rsid w:val="000E0949"/>
    <w:rsid w:val="000E09FC"/>
    <w:rsid w:val="000E0A06"/>
    <w:rsid w:val="000E0AD9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1FDF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6F0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0F7EA5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098"/>
    <w:rsid w:val="001066AF"/>
    <w:rsid w:val="0010670D"/>
    <w:rsid w:val="00106721"/>
    <w:rsid w:val="001068B5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57"/>
    <w:rsid w:val="0011028E"/>
    <w:rsid w:val="001105AE"/>
    <w:rsid w:val="001109CE"/>
    <w:rsid w:val="00110AFA"/>
    <w:rsid w:val="00110CD9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4E62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1D1"/>
    <w:rsid w:val="00140353"/>
    <w:rsid w:val="001407CC"/>
    <w:rsid w:val="0014087D"/>
    <w:rsid w:val="00140A88"/>
    <w:rsid w:val="00140A9F"/>
    <w:rsid w:val="00140B61"/>
    <w:rsid w:val="001411B7"/>
    <w:rsid w:val="00141230"/>
    <w:rsid w:val="001412A5"/>
    <w:rsid w:val="0014165D"/>
    <w:rsid w:val="001416B8"/>
    <w:rsid w:val="00141CBE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0B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3A3"/>
    <w:rsid w:val="00164881"/>
    <w:rsid w:val="001649A5"/>
    <w:rsid w:val="0016503E"/>
    <w:rsid w:val="001650AC"/>
    <w:rsid w:val="00165135"/>
    <w:rsid w:val="00165184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40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3D7"/>
    <w:rsid w:val="0018062D"/>
    <w:rsid w:val="00180680"/>
    <w:rsid w:val="00180D5C"/>
    <w:rsid w:val="00180DB6"/>
    <w:rsid w:val="00180F4C"/>
    <w:rsid w:val="0018139F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4CBA"/>
    <w:rsid w:val="00185137"/>
    <w:rsid w:val="0018544E"/>
    <w:rsid w:val="00185921"/>
    <w:rsid w:val="00185D57"/>
    <w:rsid w:val="00186365"/>
    <w:rsid w:val="001864F6"/>
    <w:rsid w:val="00187238"/>
    <w:rsid w:val="001874C2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49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3D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022"/>
    <w:rsid w:val="001A0185"/>
    <w:rsid w:val="001A0198"/>
    <w:rsid w:val="001A0456"/>
    <w:rsid w:val="001A07C0"/>
    <w:rsid w:val="001A0AE2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949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527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83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AF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5C25"/>
    <w:rsid w:val="001E60CA"/>
    <w:rsid w:val="001E6561"/>
    <w:rsid w:val="001E66ED"/>
    <w:rsid w:val="001E6853"/>
    <w:rsid w:val="001E6B8D"/>
    <w:rsid w:val="001E6EE5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27C"/>
    <w:rsid w:val="001F1509"/>
    <w:rsid w:val="001F19D6"/>
    <w:rsid w:val="001F1AD5"/>
    <w:rsid w:val="001F1B8E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7BE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19E"/>
    <w:rsid w:val="002262E4"/>
    <w:rsid w:val="00226566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CC1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934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6D80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B86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56B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71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62F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69C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4E11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1D26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C75DF"/>
    <w:rsid w:val="002D00EF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00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1FB9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5FFC"/>
    <w:rsid w:val="00316012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5F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0E"/>
    <w:rsid w:val="00325339"/>
    <w:rsid w:val="0032561C"/>
    <w:rsid w:val="00325996"/>
    <w:rsid w:val="00325A66"/>
    <w:rsid w:val="00325BDF"/>
    <w:rsid w:val="00325D7C"/>
    <w:rsid w:val="00325E5D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39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9C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00C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089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70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001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075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5FB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10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810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C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81C"/>
    <w:rsid w:val="003B0A3F"/>
    <w:rsid w:val="003B0D32"/>
    <w:rsid w:val="003B0DB9"/>
    <w:rsid w:val="003B1085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02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8F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A90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09"/>
    <w:rsid w:val="003F4088"/>
    <w:rsid w:val="003F41F3"/>
    <w:rsid w:val="003F434D"/>
    <w:rsid w:val="003F4445"/>
    <w:rsid w:val="003F451E"/>
    <w:rsid w:val="003F45FC"/>
    <w:rsid w:val="003F4BC0"/>
    <w:rsid w:val="003F4D7E"/>
    <w:rsid w:val="003F4E55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35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0E5"/>
    <w:rsid w:val="0041458E"/>
    <w:rsid w:val="004145D0"/>
    <w:rsid w:val="00414B45"/>
    <w:rsid w:val="00414D79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6DA1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713"/>
    <w:rsid w:val="00422916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307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ACB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36E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0E48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205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67B74"/>
    <w:rsid w:val="00470090"/>
    <w:rsid w:val="0047023A"/>
    <w:rsid w:val="00470514"/>
    <w:rsid w:val="004706B9"/>
    <w:rsid w:val="004707FE"/>
    <w:rsid w:val="004708AE"/>
    <w:rsid w:val="00470D14"/>
    <w:rsid w:val="004710B4"/>
    <w:rsid w:val="004715B4"/>
    <w:rsid w:val="004718C3"/>
    <w:rsid w:val="0047192F"/>
    <w:rsid w:val="00471DA5"/>
    <w:rsid w:val="00472068"/>
    <w:rsid w:val="0047207F"/>
    <w:rsid w:val="004728B0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2C8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E9A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74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1FD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0EE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9D5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43B"/>
    <w:rsid w:val="004B78C2"/>
    <w:rsid w:val="004B7904"/>
    <w:rsid w:val="004B792D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E2C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0C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1A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A9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642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A12"/>
    <w:rsid w:val="00516A7F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7E2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242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D07"/>
    <w:rsid w:val="00536ECC"/>
    <w:rsid w:val="0053714E"/>
    <w:rsid w:val="005375B4"/>
    <w:rsid w:val="00537624"/>
    <w:rsid w:val="00537648"/>
    <w:rsid w:val="005376CD"/>
    <w:rsid w:val="005376D9"/>
    <w:rsid w:val="00537BFA"/>
    <w:rsid w:val="00537CB6"/>
    <w:rsid w:val="00537EB0"/>
    <w:rsid w:val="005402A8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B58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6E8F"/>
    <w:rsid w:val="005472D8"/>
    <w:rsid w:val="005473A0"/>
    <w:rsid w:val="005477CE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65A9"/>
    <w:rsid w:val="005566BA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E38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1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C1B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178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3802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95E"/>
    <w:rsid w:val="005A2AFB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5C1"/>
    <w:rsid w:val="005B266C"/>
    <w:rsid w:val="005B2D9D"/>
    <w:rsid w:val="005B30E5"/>
    <w:rsid w:val="005B315E"/>
    <w:rsid w:val="005B3526"/>
    <w:rsid w:val="005B3728"/>
    <w:rsid w:val="005B3B4A"/>
    <w:rsid w:val="005B3CEF"/>
    <w:rsid w:val="005B3E24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5C13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A85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672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A53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AB1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C7C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9B6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BE5"/>
    <w:rsid w:val="00610D14"/>
    <w:rsid w:val="00610E3F"/>
    <w:rsid w:val="006113FE"/>
    <w:rsid w:val="006117CF"/>
    <w:rsid w:val="006126FF"/>
    <w:rsid w:val="0061276A"/>
    <w:rsid w:val="00612D15"/>
    <w:rsid w:val="0061309B"/>
    <w:rsid w:val="00613110"/>
    <w:rsid w:val="006132AE"/>
    <w:rsid w:val="00613528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6E67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BA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1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189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232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7E5"/>
    <w:rsid w:val="00650C46"/>
    <w:rsid w:val="00651301"/>
    <w:rsid w:val="00651442"/>
    <w:rsid w:val="006516B5"/>
    <w:rsid w:val="00651A9F"/>
    <w:rsid w:val="00651F59"/>
    <w:rsid w:val="00651F71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AF4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57"/>
    <w:rsid w:val="00662B35"/>
    <w:rsid w:val="00662CED"/>
    <w:rsid w:val="00663337"/>
    <w:rsid w:val="00663483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15"/>
    <w:rsid w:val="00673F75"/>
    <w:rsid w:val="00674537"/>
    <w:rsid w:val="00674753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26"/>
    <w:rsid w:val="006A62BC"/>
    <w:rsid w:val="006A6431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1C0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95"/>
    <w:rsid w:val="006B28BC"/>
    <w:rsid w:val="006B2B35"/>
    <w:rsid w:val="006B2C43"/>
    <w:rsid w:val="006B2D10"/>
    <w:rsid w:val="006B3027"/>
    <w:rsid w:val="006B3522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4DF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45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D87"/>
    <w:rsid w:val="00702F9E"/>
    <w:rsid w:val="00703584"/>
    <w:rsid w:val="00703AB3"/>
    <w:rsid w:val="007040BA"/>
    <w:rsid w:val="007043DB"/>
    <w:rsid w:val="00704CE2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57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1BC"/>
    <w:rsid w:val="007248E2"/>
    <w:rsid w:val="00724B4E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8E0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162"/>
    <w:rsid w:val="0073587A"/>
    <w:rsid w:val="00735929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714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C8E"/>
    <w:rsid w:val="00756F02"/>
    <w:rsid w:val="00757126"/>
    <w:rsid w:val="0075713C"/>
    <w:rsid w:val="007571B4"/>
    <w:rsid w:val="0075730B"/>
    <w:rsid w:val="00757325"/>
    <w:rsid w:val="007573B0"/>
    <w:rsid w:val="0075761B"/>
    <w:rsid w:val="00757684"/>
    <w:rsid w:val="00757DC0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25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2FD9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0B1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30"/>
    <w:rsid w:val="007B4780"/>
    <w:rsid w:val="007B4D8D"/>
    <w:rsid w:val="007B524F"/>
    <w:rsid w:val="007B5ACD"/>
    <w:rsid w:val="007B5DBF"/>
    <w:rsid w:val="007B5DE6"/>
    <w:rsid w:val="007B60E8"/>
    <w:rsid w:val="007B6237"/>
    <w:rsid w:val="007B6E22"/>
    <w:rsid w:val="007B7040"/>
    <w:rsid w:val="007B715A"/>
    <w:rsid w:val="007B73AB"/>
    <w:rsid w:val="007B73F0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177"/>
    <w:rsid w:val="007C28FE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170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6A2C"/>
    <w:rsid w:val="007D75B4"/>
    <w:rsid w:val="007D7723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735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07F5D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62D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542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810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FE0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46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667C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A5F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4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60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78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4C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D55"/>
    <w:rsid w:val="008A1E38"/>
    <w:rsid w:val="008A20AF"/>
    <w:rsid w:val="008A22D5"/>
    <w:rsid w:val="008A257F"/>
    <w:rsid w:val="008A2741"/>
    <w:rsid w:val="008A2B35"/>
    <w:rsid w:val="008A2B6C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1F7"/>
    <w:rsid w:val="008C4812"/>
    <w:rsid w:val="008C4AFA"/>
    <w:rsid w:val="008C4B59"/>
    <w:rsid w:val="008C4CF7"/>
    <w:rsid w:val="008C50E1"/>
    <w:rsid w:val="008C58CA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2C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BFE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C2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7E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592"/>
    <w:rsid w:val="009226CB"/>
    <w:rsid w:val="00922973"/>
    <w:rsid w:val="00922AA9"/>
    <w:rsid w:val="0092377F"/>
    <w:rsid w:val="00923827"/>
    <w:rsid w:val="00923CA7"/>
    <w:rsid w:val="00923D52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740"/>
    <w:rsid w:val="00935AE2"/>
    <w:rsid w:val="00935D3E"/>
    <w:rsid w:val="00935E14"/>
    <w:rsid w:val="00935E74"/>
    <w:rsid w:val="00935F03"/>
    <w:rsid w:val="0093619A"/>
    <w:rsid w:val="009361BD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45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E16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9B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364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D8F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0A1"/>
    <w:rsid w:val="00982167"/>
    <w:rsid w:val="009824AB"/>
    <w:rsid w:val="0098254A"/>
    <w:rsid w:val="00982754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3FD4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5F7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3C7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6FEA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21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7D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8C9"/>
    <w:rsid w:val="009D4906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A88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E9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2FE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B2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A10"/>
    <w:rsid w:val="00A35B2E"/>
    <w:rsid w:val="00A35C45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18"/>
    <w:rsid w:val="00A43C21"/>
    <w:rsid w:val="00A43D55"/>
    <w:rsid w:val="00A4433A"/>
    <w:rsid w:val="00A443C2"/>
    <w:rsid w:val="00A44623"/>
    <w:rsid w:val="00A449D1"/>
    <w:rsid w:val="00A44BD4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820"/>
    <w:rsid w:val="00A519CA"/>
    <w:rsid w:val="00A52142"/>
    <w:rsid w:val="00A521A4"/>
    <w:rsid w:val="00A5224A"/>
    <w:rsid w:val="00A5229D"/>
    <w:rsid w:val="00A522DC"/>
    <w:rsid w:val="00A522E2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16B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24A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AD8"/>
    <w:rsid w:val="00A70BEB"/>
    <w:rsid w:val="00A70E9F"/>
    <w:rsid w:val="00A710ED"/>
    <w:rsid w:val="00A712A4"/>
    <w:rsid w:val="00A7160B"/>
    <w:rsid w:val="00A716BD"/>
    <w:rsid w:val="00A71960"/>
    <w:rsid w:val="00A71ABF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939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98D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79"/>
    <w:rsid w:val="00AA409A"/>
    <w:rsid w:val="00AA42DC"/>
    <w:rsid w:val="00AA4629"/>
    <w:rsid w:val="00AA4658"/>
    <w:rsid w:val="00AA487B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4A0"/>
    <w:rsid w:val="00AB45CC"/>
    <w:rsid w:val="00AB5039"/>
    <w:rsid w:val="00AB5695"/>
    <w:rsid w:val="00AB588B"/>
    <w:rsid w:val="00AB595A"/>
    <w:rsid w:val="00AB5B12"/>
    <w:rsid w:val="00AB5CA9"/>
    <w:rsid w:val="00AB624C"/>
    <w:rsid w:val="00AB6450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8D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A66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A27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EBA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4A5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4BF"/>
    <w:rsid w:val="00B22A21"/>
    <w:rsid w:val="00B22A2A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27ECD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35"/>
    <w:rsid w:val="00B32514"/>
    <w:rsid w:val="00B326B0"/>
    <w:rsid w:val="00B3299C"/>
    <w:rsid w:val="00B32DBE"/>
    <w:rsid w:val="00B3317C"/>
    <w:rsid w:val="00B3369B"/>
    <w:rsid w:val="00B336A6"/>
    <w:rsid w:val="00B33725"/>
    <w:rsid w:val="00B338C8"/>
    <w:rsid w:val="00B33932"/>
    <w:rsid w:val="00B33A1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6FD6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1099"/>
    <w:rsid w:val="00B41103"/>
    <w:rsid w:val="00B41167"/>
    <w:rsid w:val="00B41375"/>
    <w:rsid w:val="00B41378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09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3F75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60A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E68"/>
    <w:rsid w:val="00B5308D"/>
    <w:rsid w:val="00B53265"/>
    <w:rsid w:val="00B53339"/>
    <w:rsid w:val="00B53351"/>
    <w:rsid w:val="00B543B6"/>
    <w:rsid w:val="00B54C90"/>
    <w:rsid w:val="00B54CF7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699A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8A9"/>
    <w:rsid w:val="00B65C51"/>
    <w:rsid w:val="00B65D15"/>
    <w:rsid w:val="00B65E99"/>
    <w:rsid w:val="00B65FFF"/>
    <w:rsid w:val="00B66004"/>
    <w:rsid w:val="00B66006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B5B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072"/>
    <w:rsid w:val="00B81202"/>
    <w:rsid w:val="00B812EB"/>
    <w:rsid w:val="00B8146A"/>
    <w:rsid w:val="00B81702"/>
    <w:rsid w:val="00B81D81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310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1DCA"/>
    <w:rsid w:val="00BC2002"/>
    <w:rsid w:val="00BC20F5"/>
    <w:rsid w:val="00BC2D88"/>
    <w:rsid w:val="00BC2DCC"/>
    <w:rsid w:val="00BC30F8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C8D"/>
    <w:rsid w:val="00BE1F05"/>
    <w:rsid w:val="00BE1F08"/>
    <w:rsid w:val="00BE20A3"/>
    <w:rsid w:val="00BE214A"/>
    <w:rsid w:val="00BE267E"/>
    <w:rsid w:val="00BE26FD"/>
    <w:rsid w:val="00BE272E"/>
    <w:rsid w:val="00BE2C7E"/>
    <w:rsid w:val="00BE2D32"/>
    <w:rsid w:val="00BE2D97"/>
    <w:rsid w:val="00BE2DBC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4A91"/>
    <w:rsid w:val="00BE5277"/>
    <w:rsid w:val="00BE5382"/>
    <w:rsid w:val="00BE5389"/>
    <w:rsid w:val="00BE5447"/>
    <w:rsid w:val="00BE599A"/>
    <w:rsid w:val="00BE5A02"/>
    <w:rsid w:val="00BE5B7F"/>
    <w:rsid w:val="00BE5EAE"/>
    <w:rsid w:val="00BE5EFD"/>
    <w:rsid w:val="00BE5F0F"/>
    <w:rsid w:val="00BE60E4"/>
    <w:rsid w:val="00BE6868"/>
    <w:rsid w:val="00BE68B1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0AF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36C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3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694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BB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08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95"/>
    <w:rsid w:val="00C52EA7"/>
    <w:rsid w:val="00C5318C"/>
    <w:rsid w:val="00C53314"/>
    <w:rsid w:val="00C53814"/>
    <w:rsid w:val="00C53902"/>
    <w:rsid w:val="00C53D06"/>
    <w:rsid w:val="00C5428A"/>
    <w:rsid w:val="00C545DF"/>
    <w:rsid w:val="00C54632"/>
    <w:rsid w:val="00C546CD"/>
    <w:rsid w:val="00C54ACA"/>
    <w:rsid w:val="00C54C05"/>
    <w:rsid w:val="00C54E0E"/>
    <w:rsid w:val="00C54EE9"/>
    <w:rsid w:val="00C5538A"/>
    <w:rsid w:val="00C55493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520"/>
    <w:rsid w:val="00C6261D"/>
    <w:rsid w:val="00C627A7"/>
    <w:rsid w:val="00C628B7"/>
    <w:rsid w:val="00C62BDB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3B2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552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8C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2E1B"/>
    <w:rsid w:val="00CB31AD"/>
    <w:rsid w:val="00CB31E5"/>
    <w:rsid w:val="00CB3212"/>
    <w:rsid w:val="00CB328F"/>
    <w:rsid w:val="00CB3FB0"/>
    <w:rsid w:val="00CB45C3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65C"/>
    <w:rsid w:val="00CC0796"/>
    <w:rsid w:val="00CC07FA"/>
    <w:rsid w:val="00CC087D"/>
    <w:rsid w:val="00CC0D51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05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217"/>
    <w:rsid w:val="00CE5300"/>
    <w:rsid w:val="00CE5385"/>
    <w:rsid w:val="00CE5415"/>
    <w:rsid w:val="00CE5D69"/>
    <w:rsid w:val="00CE5DD5"/>
    <w:rsid w:val="00CE5E92"/>
    <w:rsid w:val="00CE6251"/>
    <w:rsid w:val="00CE634D"/>
    <w:rsid w:val="00CE6494"/>
    <w:rsid w:val="00CE6AFC"/>
    <w:rsid w:val="00CE6D5D"/>
    <w:rsid w:val="00CE6DA6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A4"/>
    <w:rsid w:val="00CF0A78"/>
    <w:rsid w:val="00CF0C49"/>
    <w:rsid w:val="00CF1159"/>
    <w:rsid w:val="00CF13AE"/>
    <w:rsid w:val="00CF1417"/>
    <w:rsid w:val="00CF1660"/>
    <w:rsid w:val="00CF1B78"/>
    <w:rsid w:val="00CF1D39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842"/>
    <w:rsid w:val="00CF39AC"/>
    <w:rsid w:val="00CF3BE0"/>
    <w:rsid w:val="00CF3CE7"/>
    <w:rsid w:val="00CF3E7D"/>
    <w:rsid w:val="00CF42A3"/>
    <w:rsid w:val="00CF42E9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063"/>
    <w:rsid w:val="00D03184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08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2D19"/>
    <w:rsid w:val="00D2319D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203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7F9"/>
    <w:rsid w:val="00D4690E"/>
    <w:rsid w:val="00D46ACB"/>
    <w:rsid w:val="00D46D62"/>
    <w:rsid w:val="00D474C4"/>
    <w:rsid w:val="00D479C5"/>
    <w:rsid w:val="00D47BD8"/>
    <w:rsid w:val="00D501D5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917"/>
    <w:rsid w:val="00D60AF0"/>
    <w:rsid w:val="00D60BA9"/>
    <w:rsid w:val="00D60CAC"/>
    <w:rsid w:val="00D60E99"/>
    <w:rsid w:val="00D60ED8"/>
    <w:rsid w:val="00D60F34"/>
    <w:rsid w:val="00D6100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786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715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57B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75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5C1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D55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BCC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A8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9E5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BF9"/>
    <w:rsid w:val="00DB1CE0"/>
    <w:rsid w:val="00DB1EB3"/>
    <w:rsid w:val="00DB1EB5"/>
    <w:rsid w:val="00DB1F34"/>
    <w:rsid w:val="00DB2083"/>
    <w:rsid w:val="00DB2259"/>
    <w:rsid w:val="00DB2407"/>
    <w:rsid w:val="00DB2508"/>
    <w:rsid w:val="00DB2C6F"/>
    <w:rsid w:val="00DB2FD7"/>
    <w:rsid w:val="00DB30E5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E4D"/>
    <w:rsid w:val="00DB4F80"/>
    <w:rsid w:val="00DB5798"/>
    <w:rsid w:val="00DB5982"/>
    <w:rsid w:val="00DB5A61"/>
    <w:rsid w:val="00DB5BBF"/>
    <w:rsid w:val="00DB60C3"/>
    <w:rsid w:val="00DB6448"/>
    <w:rsid w:val="00DB664B"/>
    <w:rsid w:val="00DB6682"/>
    <w:rsid w:val="00DB66A7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1D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5C6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87"/>
    <w:rsid w:val="00DF4ACB"/>
    <w:rsid w:val="00DF4D63"/>
    <w:rsid w:val="00DF4DF8"/>
    <w:rsid w:val="00DF527F"/>
    <w:rsid w:val="00DF5329"/>
    <w:rsid w:val="00DF60E2"/>
    <w:rsid w:val="00DF619C"/>
    <w:rsid w:val="00DF623F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491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C0A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768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1DE4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650"/>
    <w:rsid w:val="00E53D6A"/>
    <w:rsid w:val="00E53DBA"/>
    <w:rsid w:val="00E5405C"/>
    <w:rsid w:val="00E541C6"/>
    <w:rsid w:val="00E54297"/>
    <w:rsid w:val="00E5454B"/>
    <w:rsid w:val="00E547A3"/>
    <w:rsid w:val="00E54A8F"/>
    <w:rsid w:val="00E54B95"/>
    <w:rsid w:val="00E54F34"/>
    <w:rsid w:val="00E5520E"/>
    <w:rsid w:val="00E5569E"/>
    <w:rsid w:val="00E55B75"/>
    <w:rsid w:val="00E55DC0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CF6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17E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6019"/>
    <w:rsid w:val="00E761E6"/>
    <w:rsid w:val="00E766E4"/>
    <w:rsid w:val="00E767F2"/>
    <w:rsid w:val="00E76885"/>
    <w:rsid w:val="00E7696E"/>
    <w:rsid w:val="00E76AD5"/>
    <w:rsid w:val="00E76D23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903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29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047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6C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8EA"/>
    <w:rsid w:val="00EC6D6B"/>
    <w:rsid w:val="00EC7145"/>
    <w:rsid w:val="00EC762F"/>
    <w:rsid w:val="00EC7A3E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73"/>
    <w:rsid w:val="00EE29E0"/>
    <w:rsid w:val="00EE2A71"/>
    <w:rsid w:val="00EE2C8C"/>
    <w:rsid w:val="00EE2DAC"/>
    <w:rsid w:val="00EE3155"/>
    <w:rsid w:val="00EE34AF"/>
    <w:rsid w:val="00EE34B2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9A0"/>
    <w:rsid w:val="00F07AA8"/>
    <w:rsid w:val="00F07C2A"/>
    <w:rsid w:val="00F07CF2"/>
    <w:rsid w:val="00F07EA6"/>
    <w:rsid w:val="00F07EB5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1F26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DA5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263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9B2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CEE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3FAB"/>
    <w:rsid w:val="00F34049"/>
    <w:rsid w:val="00F3415C"/>
    <w:rsid w:val="00F34247"/>
    <w:rsid w:val="00F346F9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515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668B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E68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4FA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3F6"/>
    <w:rsid w:val="00F80463"/>
    <w:rsid w:val="00F808D7"/>
    <w:rsid w:val="00F80F2A"/>
    <w:rsid w:val="00F81211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78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6A"/>
    <w:rsid w:val="00FA1391"/>
    <w:rsid w:val="00FA16C7"/>
    <w:rsid w:val="00FA17C3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0AF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19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A26"/>
    <w:rsid w:val="00FB6B92"/>
    <w:rsid w:val="00FB7045"/>
    <w:rsid w:val="00FB753A"/>
    <w:rsid w:val="00FB7748"/>
    <w:rsid w:val="00FB78F7"/>
    <w:rsid w:val="00FB7950"/>
    <w:rsid w:val="00FB7D22"/>
    <w:rsid w:val="00FB7D5D"/>
    <w:rsid w:val="00FC02A3"/>
    <w:rsid w:val="00FC054A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D6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2BB2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3BC"/>
    <w:rsid w:val="00FF05AF"/>
    <w:rsid w:val="00FF060A"/>
    <w:rsid w:val="00FF067D"/>
    <w:rsid w:val="00FF06F4"/>
    <w:rsid w:val="00FF07EE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0ED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CA84BE4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5F9F2C1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4FBA1F33-7650-4F82-B55D-0F76D62B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81C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TFChar">
    <w:name w:val="TF Char"/>
    <w:link w:val="TF"/>
    <w:qFormat/>
    <w:locked/>
    <w:rsid w:val="00D865C1"/>
    <w:rPr>
      <w:rFonts w:ascii="Arial" w:eastAsia="Times New Roman" w:hAnsi="Arial" w:cs="Arial"/>
      <w:b/>
      <w:lang w:eastAsia="zh-CN"/>
    </w:rPr>
  </w:style>
  <w:style w:type="paragraph" w:customStyle="1" w:styleId="TF">
    <w:name w:val="TF"/>
    <w:basedOn w:val="TH"/>
    <w:link w:val="TFChar"/>
    <w:qFormat/>
    <w:rsid w:val="00D865C1"/>
    <w:pPr>
      <w:keepNext w:val="0"/>
      <w:spacing w:before="0" w:after="240"/>
      <w:textAlignment w:val="auto"/>
    </w:pPr>
    <w:rPr>
      <w:rFonts w:cs="Arial"/>
      <w:lang w:val="sv-SE" w:eastAsia="zh-CN"/>
    </w:rPr>
  </w:style>
  <w:style w:type="character" w:customStyle="1" w:styleId="B3Char">
    <w:name w:val="B3 Char"/>
    <w:link w:val="B3"/>
    <w:qFormat/>
    <w:locked/>
    <w:rsid w:val="00F93E78"/>
    <w:rPr>
      <w:rFonts w:eastAsia="Times New Roman"/>
    </w:rPr>
  </w:style>
  <w:style w:type="paragraph" w:customStyle="1" w:styleId="B3">
    <w:name w:val="B3"/>
    <w:basedOn w:val="List3"/>
    <w:link w:val="B3Char"/>
    <w:qFormat/>
    <w:rsid w:val="00F93E78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sv-SE"/>
    </w:rPr>
  </w:style>
  <w:style w:type="paragraph" w:styleId="List3">
    <w:name w:val="List 3"/>
    <w:basedOn w:val="Normal"/>
    <w:rsid w:val="00F93E78"/>
    <w:pPr>
      <w:ind w:left="849" w:hanging="283"/>
      <w:contextualSpacing/>
    </w:pPr>
  </w:style>
  <w:style w:type="paragraph" w:customStyle="1" w:styleId="TAN">
    <w:name w:val="TAN"/>
    <w:basedOn w:val="Normal"/>
    <w:qFormat/>
    <w:rsid w:val="00333A9C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eastAsia="Times New Roman" w:hAnsi="Arial"/>
      <w:sz w:val="18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E55D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55DC0"/>
    <w:rPr>
      <w:rFonts w:ascii="Times" w:hAnsi="Times"/>
      <w:szCs w:val="24"/>
      <w:lang w:val="en-GB"/>
    </w:rPr>
  </w:style>
  <w:style w:type="paragraph" w:styleId="BodyTextFirstIndent2">
    <w:name w:val="Body Text First Indent 2"/>
    <w:basedOn w:val="BodyTextIndent"/>
    <w:link w:val="BodyTextFirstIndent2Char"/>
    <w:rsid w:val="00E55DC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5DC0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3GPP%20contribution</Template>
  <TotalTime>0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Sony Mobile Communications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Palenius, Torgny (SEPalenTo)</dc:creator>
  <cp:keywords/>
  <cp:lastModifiedBy>Sharma, Vivek</cp:lastModifiedBy>
  <cp:revision>2</cp:revision>
  <cp:lastPrinted>2013-05-14T03:37:00Z</cp:lastPrinted>
  <dcterms:created xsi:type="dcterms:W3CDTF">2025-02-06T15:26:00Z</dcterms:created>
  <dcterms:modified xsi:type="dcterms:W3CDTF">2025-02-06T15:26:00Z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  <property fmtid="{D5CDD505-2E9C-101B-9397-08002B2CF9AE}" pid="5" name="Title">
    <vt:lpwstr/>
  </property>
  <property fmtid="{D5CDD505-2E9C-101B-9397-08002B2CF9AE}" pid="6" name="SecurityClass">
    <vt:lpwstr>Public</vt:lpwstr>
  </property>
  <property fmtid="{D5CDD505-2E9C-101B-9397-08002B2CF9AE}" pid="7" name="Date">
    <vt:lpwstr>2024-11-06</vt:lpwstr>
  </property>
  <property fmtid="{D5CDD505-2E9C-101B-9397-08002B2CF9AE}" pid="8" name="DocumentSource">
    <vt:lpwstr/>
  </property>
  <property fmtid="{D5CDD505-2E9C-101B-9397-08002B2CF9AE}" pid="9" name="Prepared">
    <vt:lpwstr>Palenius, Torgny (SEPalenTo)</vt:lpwstr>
  </property>
</Properties>
</file>